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90"/>
        <w:gridCol w:w="5315"/>
      </w:tblGrid>
      <w:tr w:rsidR="009C7E9B" w:rsidTr="00841AFA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90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Название курса, его содержание.</w:t>
            </w:r>
          </w:p>
        </w:tc>
        <w:tc>
          <w:tcPr>
            <w:tcW w:w="5315" w:type="dxa"/>
          </w:tcPr>
          <w:p w:rsidR="009C7E9B" w:rsidRDefault="009C7E9B" w:rsidP="00841AFA">
            <w:r>
              <w:rPr>
                <w:b/>
              </w:rPr>
              <w:t>Каникулярная школа «</w:t>
            </w:r>
            <w:r w:rsidR="00CE2BE7">
              <w:rPr>
                <w:b/>
              </w:rPr>
              <w:t xml:space="preserve">Современный </w:t>
            </w:r>
            <w:r>
              <w:rPr>
                <w:b/>
              </w:rPr>
              <w:t>рисунок»</w:t>
            </w:r>
            <w:r>
              <w:t>:</w:t>
            </w:r>
          </w:p>
          <w:p w:rsidR="009C7E9B" w:rsidRDefault="009C7E9B" w:rsidP="00841AFA">
            <w:pPr>
              <w:jc w:val="both"/>
            </w:pPr>
            <w:r>
              <w:t>1. Конструктивный рисунок для будущих дизайнеров;</w:t>
            </w:r>
          </w:p>
          <w:p w:rsidR="009C7E9B" w:rsidRDefault="009C7E9B" w:rsidP="00841AFA">
            <w:pPr>
              <w:jc w:val="both"/>
            </w:pPr>
            <w:r>
              <w:t>2. Световой (штриховой) рисунок для будущих дизайнеров;</w:t>
            </w:r>
          </w:p>
          <w:p w:rsidR="009C7E9B" w:rsidRDefault="009C7E9B" w:rsidP="00841AFA">
            <w:pPr>
              <w:jc w:val="both"/>
            </w:pPr>
            <w:r>
              <w:t>3. Постановка предметов быта (выполнение натюрморта в графических  техниках (карандаш, уголь, сангина, соус));</w:t>
            </w:r>
          </w:p>
          <w:p w:rsidR="009C7E9B" w:rsidRDefault="009C7E9B" w:rsidP="00841AFA">
            <w:pPr>
              <w:jc w:val="both"/>
            </w:pPr>
            <w:r>
              <w:t>4. </w:t>
            </w:r>
            <w:proofErr w:type="gramStart"/>
            <w:r>
              <w:t xml:space="preserve">Рисунок драпировки (драпировка - </w:t>
            </w:r>
            <w:r w:rsidRPr="003C356B">
              <w:t>ткань, собранная в красивые свободно лежащие или ниспадающие складки.</w:t>
            </w:r>
            <w:proofErr w:type="gramEnd"/>
            <w:r w:rsidRPr="003C356B">
              <w:t xml:space="preserve"> </w:t>
            </w:r>
            <w:proofErr w:type="gramStart"/>
            <w:r>
              <w:t>И</w:t>
            </w:r>
            <w:r w:rsidRPr="003C356B">
              <w:t>спользу</w:t>
            </w:r>
            <w:r>
              <w:t xml:space="preserve">ется </w:t>
            </w:r>
            <w:r w:rsidRPr="003C356B">
              <w:t>как фон для натюрморта, дизайне интерьеров и др.</w:t>
            </w:r>
            <w:r>
              <w:t>)</w:t>
            </w:r>
            <w:proofErr w:type="gramEnd"/>
          </w:p>
          <w:p w:rsidR="009C7E9B" w:rsidRDefault="009C7E9B" w:rsidP="00841AFA">
            <w:pPr>
              <w:jc w:val="both"/>
            </w:pPr>
          </w:p>
          <w:p w:rsidR="009C7E9B" w:rsidRPr="009C7E9B" w:rsidRDefault="009C7E9B" w:rsidP="00841AFA">
            <w:pPr>
              <w:jc w:val="both"/>
              <w:rPr>
                <w:b/>
                <w:i/>
              </w:rPr>
            </w:pPr>
            <w:r w:rsidRPr="009C7E9B">
              <w:rPr>
                <w:b/>
                <w:i/>
              </w:rPr>
              <w:t>Для учащихся 4 - 11 классов</w:t>
            </w:r>
          </w:p>
        </w:tc>
      </w:tr>
      <w:tr w:rsidR="009C7E9B" w:rsidTr="00841AFA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90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Расписание</w:t>
            </w:r>
          </w:p>
        </w:tc>
        <w:tc>
          <w:tcPr>
            <w:tcW w:w="5315" w:type="dxa"/>
          </w:tcPr>
          <w:p w:rsidR="009C7E9B" w:rsidRDefault="009C7E9B" w:rsidP="00841AFA">
            <w:r w:rsidRPr="00FF5002">
              <w:t xml:space="preserve">29.10. (пн.) – </w:t>
            </w:r>
            <w:r>
              <w:t xml:space="preserve">15 </w:t>
            </w:r>
            <w:r>
              <w:rPr>
                <w:u w:val="single"/>
                <w:vertAlign w:val="superscript"/>
              </w:rPr>
              <w:t>0</w:t>
            </w:r>
            <w:r w:rsidRPr="0031122A">
              <w:rPr>
                <w:u w:val="single"/>
                <w:vertAlign w:val="superscript"/>
              </w:rPr>
              <w:t>0</w:t>
            </w:r>
            <w:r>
              <w:rPr>
                <w:u w:val="single"/>
                <w:vertAlign w:val="superscript"/>
              </w:rPr>
              <w:t xml:space="preserve"> </w:t>
            </w:r>
            <w:r>
              <w:t xml:space="preserve">ч. до 17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ч.</w:t>
            </w:r>
          </w:p>
          <w:p w:rsidR="009C7E9B" w:rsidRDefault="009C7E9B" w:rsidP="00841AFA">
            <w:r>
              <w:t xml:space="preserve">30.10. (вт.) – 15 </w:t>
            </w:r>
            <w:r>
              <w:rPr>
                <w:u w:val="single"/>
                <w:vertAlign w:val="superscript"/>
              </w:rPr>
              <w:t>0</w:t>
            </w:r>
            <w:r w:rsidRPr="0031122A">
              <w:rPr>
                <w:u w:val="single"/>
                <w:vertAlign w:val="superscript"/>
              </w:rPr>
              <w:t>0</w:t>
            </w:r>
            <w:r>
              <w:rPr>
                <w:u w:val="single"/>
                <w:vertAlign w:val="superscript"/>
              </w:rPr>
              <w:t xml:space="preserve"> </w:t>
            </w:r>
            <w:r>
              <w:t xml:space="preserve">ч. до 17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ч.</w:t>
            </w:r>
          </w:p>
          <w:p w:rsidR="009C7E9B" w:rsidRDefault="009C7E9B" w:rsidP="00841AFA">
            <w:r>
              <w:t xml:space="preserve">31.10. (ср.) – 15 </w:t>
            </w:r>
            <w:r>
              <w:rPr>
                <w:u w:val="single"/>
                <w:vertAlign w:val="superscript"/>
              </w:rPr>
              <w:t>0</w:t>
            </w:r>
            <w:r w:rsidRPr="0031122A">
              <w:rPr>
                <w:u w:val="single"/>
                <w:vertAlign w:val="superscript"/>
              </w:rPr>
              <w:t>0</w:t>
            </w:r>
            <w:r>
              <w:rPr>
                <w:u w:val="single"/>
                <w:vertAlign w:val="superscript"/>
              </w:rPr>
              <w:t xml:space="preserve"> </w:t>
            </w:r>
            <w:r>
              <w:t xml:space="preserve">ч. до 17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ч.</w:t>
            </w:r>
          </w:p>
          <w:p w:rsidR="009C7E9B" w:rsidRDefault="009C7E9B" w:rsidP="00841AFA">
            <w:pPr>
              <w:rPr>
                <w:b/>
              </w:rPr>
            </w:pPr>
            <w:r>
              <w:t xml:space="preserve">01.11. (чт.) – 12 </w:t>
            </w:r>
            <w:r w:rsidRPr="0031122A">
              <w:rPr>
                <w:u w:val="single"/>
                <w:vertAlign w:val="superscript"/>
              </w:rPr>
              <w:t>00</w:t>
            </w:r>
            <w:r>
              <w:t xml:space="preserve"> ч. до 14 </w:t>
            </w:r>
            <w:r>
              <w:rPr>
                <w:u w:val="single"/>
                <w:vertAlign w:val="superscript"/>
              </w:rPr>
              <w:t>0</w:t>
            </w:r>
            <w:r w:rsidRPr="0031122A">
              <w:rPr>
                <w:u w:val="single"/>
                <w:vertAlign w:val="superscript"/>
              </w:rPr>
              <w:t>0</w:t>
            </w:r>
            <w:r>
              <w:t xml:space="preserve"> ч.</w:t>
            </w:r>
          </w:p>
        </w:tc>
      </w:tr>
      <w:tr w:rsidR="009C7E9B" w:rsidTr="00841AFA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90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5315" w:type="dxa"/>
          </w:tcPr>
          <w:p w:rsidR="009C7E9B" w:rsidRDefault="009C7E9B" w:rsidP="00841AFA">
            <w:pPr>
              <w:rPr>
                <w:b/>
              </w:rPr>
            </w:pPr>
            <w:r w:rsidRPr="0031122A">
              <w:rPr>
                <w:b/>
              </w:rPr>
              <w:t>Трофимов Юрий Алексеевич</w:t>
            </w:r>
            <w:r>
              <w:t>, кандидат искусствоведения, доцент кафедры изобразительного искусства и методики его преподавания</w:t>
            </w:r>
          </w:p>
        </w:tc>
      </w:tr>
      <w:tr w:rsidR="009C7E9B" w:rsidTr="00841AFA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90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5315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 xml:space="preserve">Учебный корпус « 2 (Президентский бульвар, д. </w:t>
            </w:r>
            <w:r>
              <w:t>19)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 xml:space="preserve">. 311, </w:t>
            </w:r>
          </w:p>
        </w:tc>
      </w:tr>
      <w:tr w:rsidR="009C7E9B" w:rsidTr="00841AFA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90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Стоимость курса</w:t>
            </w:r>
          </w:p>
        </w:tc>
        <w:tc>
          <w:tcPr>
            <w:tcW w:w="5315" w:type="dxa"/>
          </w:tcPr>
          <w:p w:rsidR="009C7E9B" w:rsidRPr="00666996" w:rsidRDefault="009C7E9B" w:rsidP="00841AFA">
            <w:pPr>
              <w:rPr>
                <w:b/>
              </w:rPr>
            </w:pPr>
            <w:r>
              <w:rPr>
                <w:b/>
                <w:lang w:val="en-US"/>
              </w:rPr>
              <w:t xml:space="preserve">1200 </w:t>
            </w:r>
            <w:r>
              <w:rPr>
                <w:b/>
              </w:rPr>
              <w:t>руб.</w:t>
            </w:r>
          </w:p>
        </w:tc>
      </w:tr>
      <w:tr w:rsidR="009C7E9B" w:rsidTr="00841AFA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90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Как записаться</w:t>
            </w:r>
          </w:p>
        </w:tc>
        <w:tc>
          <w:tcPr>
            <w:tcW w:w="5315" w:type="dxa"/>
          </w:tcPr>
          <w:p w:rsidR="009C7E9B" w:rsidRPr="000E5C80" w:rsidRDefault="009C7E9B" w:rsidP="00841AFA">
            <w:pPr>
              <w:jc w:val="both"/>
            </w:pPr>
            <w:r w:rsidRPr="000E5C80">
              <w:t>Зачисление на курсы возможно:</w:t>
            </w:r>
          </w:p>
          <w:p w:rsidR="009C7E9B" w:rsidRPr="000E5C80" w:rsidRDefault="009C7E9B" w:rsidP="00841AFA">
            <w:pPr>
              <w:jc w:val="both"/>
            </w:pPr>
            <w:r w:rsidRPr="000E5C80">
              <w:t xml:space="preserve">по заявлениям, подаваемым в центр дополнительного образования (г. Чебоксары, ул. К. Маркса, д. 38, главный корпус, </w:t>
            </w:r>
            <w:proofErr w:type="spellStart"/>
            <w:r w:rsidRPr="000E5C80">
              <w:t>каб</w:t>
            </w:r>
            <w:proofErr w:type="spellEnd"/>
            <w:r w:rsidRPr="000E5C80">
              <w:t>. 136) (с оформлением договора);</w:t>
            </w:r>
          </w:p>
          <w:p w:rsidR="009C7E9B" w:rsidRPr="000E5C80" w:rsidRDefault="009C7E9B" w:rsidP="00841AFA">
            <w:pPr>
              <w:jc w:val="both"/>
            </w:pPr>
            <w:r w:rsidRPr="000E5C80">
              <w:t>по заявлениям слушателей, направляемым по электронной почте (cpk.do@yandex.ru). В последующем необходимо представить заявление, подписанный договор в печатной форме.</w:t>
            </w:r>
          </w:p>
        </w:tc>
      </w:tr>
      <w:tr w:rsidR="009C7E9B" w:rsidTr="00841AFA">
        <w:tc>
          <w:tcPr>
            <w:tcW w:w="817" w:type="dxa"/>
          </w:tcPr>
          <w:p w:rsidR="009C7E9B" w:rsidRDefault="009C7E9B" w:rsidP="00841AFA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90" w:type="dxa"/>
          </w:tcPr>
          <w:p w:rsidR="009C7E9B" w:rsidRPr="00666996" w:rsidRDefault="009C7E9B" w:rsidP="00841AFA">
            <w:pPr>
              <w:rPr>
                <w:b/>
              </w:rPr>
            </w:pPr>
            <w:r>
              <w:rPr>
                <w:b/>
              </w:rPr>
              <w:t>Контактные данные</w:t>
            </w:r>
          </w:p>
        </w:tc>
        <w:tc>
          <w:tcPr>
            <w:tcW w:w="5315" w:type="dxa"/>
          </w:tcPr>
          <w:p w:rsidR="009C7E9B" w:rsidRPr="00666996" w:rsidRDefault="009C7E9B" w:rsidP="00841AFA">
            <w:pPr>
              <w:rPr>
                <w:b/>
                <w:lang w:val="en-US"/>
              </w:rPr>
            </w:pPr>
            <w:r>
              <w:rPr>
                <w:b/>
              </w:rPr>
              <w:t xml:space="preserve">22-36-74, 36-62-75, </w:t>
            </w:r>
            <w:r>
              <w:rPr>
                <w:b/>
                <w:lang w:val="en-US"/>
              </w:rPr>
              <w:t>cpk.do@yandex.ru</w:t>
            </w:r>
          </w:p>
        </w:tc>
      </w:tr>
    </w:tbl>
    <w:p w:rsidR="009C7E9B" w:rsidRDefault="009C7E9B" w:rsidP="00467178">
      <w:pPr>
        <w:jc w:val="center"/>
        <w:rPr>
          <w:b/>
        </w:rPr>
      </w:pPr>
      <w:bookmarkStart w:id="0" w:name="_GoBack"/>
      <w:bookmarkEnd w:id="0"/>
    </w:p>
    <w:sectPr w:rsidR="009C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3018"/>
    <w:multiLevelType w:val="hybridMultilevel"/>
    <w:tmpl w:val="9FD40E04"/>
    <w:lvl w:ilvl="0" w:tplc="40881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30"/>
    <w:rsid w:val="000E5C80"/>
    <w:rsid w:val="000F11AD"/>
    <w:rsid w:val="00142C2D"/>
    <w:rsid w:val="00186A15"/>
    <w:rsid w:val="00200705"/>
    <w:rsid w:val="0031122A"/>
    <w:rsid w:val="00376496"/>
    <w:rsid w:val="0039140C"/>
    <w:rsid w:val="003E6DBD"/>
    <w:rsid w:val="00467178"/>
    <w:rsid w:val="00470777"/>
    <w:rsid w:val="0047379B"/>
    <w:rsid w:val="004C1BA9"/>
    <w:rsid w:val="005E3BCB"/>
    <w:rsid w:val="00662626"/>
    <w:rsid w:val="00666996"/>
    <w:rsid w:val="006E42F1"/>
    <w:rsid w:val="00757FF5"/>
    <w:rsid w:val="007745E4"/>
    <w:rsid w:val="00843A46"/>
    <w:rsid w:val="0087366C"/>
    <w:rsid w:val="008B666E"/>
    <w:rsid w:val="00925B5A"/>
    <w:rsid w:val="00931A4B"/>
    <w:rsid w:val="00936312"/>
    <w:rsid w:val="00980DB7"/>
    <w:rsid w:val="009C7E9B"/>
    <w:rsid w:val="00A51073"/>
    <w:rsid w:val="00AA456A"/>
    <w:rsid w:val="00AB59E1"/>
    <w:rsid w:val="00B72C4C"/>
    <w:rsid w:val="00B84169"/>
    <w:rsid w:val="00BB34D9"/>
    <w:rsid w:val="00BF0C5D"/>
    <w:rsid w:val="00CA10A6"/>
    <w:rsid w:val="00CA356C"/>
    <w:rsid w:val="00CE2BE7"/>
    <w:rsid w:val="00CF72E4"/>
    <w:rsid w:val="00D054BF"/>
    <w:rsid w:val="00D65599"/>
    <w:rsid w:val="00D66CCE"/>
    <w:rsid w:val="00E47249"/>
    <w:rsid w:val="00E6650F"/>
    <w:rsid w:val="00E84B8B"/>
    <w:rsid w:val="00F11DC6"/>
    <w:rsid w:val="00F77730"/>
    <w:rsid w:val="00FF091B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99"/>
  </w:style>
  <w:style w:type="paragraph" w:styleId="3">
    <w:name w:val="heading 3"/>
    <w:basedOn w:val="a"/>
    <w:link w:val="30"/>
    <w:uiPriority w:val="9"/>
    <w:qFormat/>
    <w:rsid w:val="00AB59E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9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B5A"/>
    <w:pPr>
      <w:ind w:left="720"/>
      <w:contextualSpacing/>
    </w:pPr>
  </w:style>
  <w:style w:type="table" w:styleId="a4">
    <w:name w:val="Table Grid"/>
    <w:basedOn w:val="a1"/>
    <w:uiPriority w:val="59"/>
    <w:rsid w:val="0092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2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C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59E1"/>
    <w:rPr>
      <w:rFonts w:eastAsia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99"/>
  </w:style>
  <w:style w:type="paragraph" w:styleId="3">
    <w:name w:val="heading 3"/>
    <w:basedOn w:val="a"/>
    <w:link w:val="30"/>
    <w:uiPriority w:val="9"/>
    <w:qFormat/>
    <w:rsid w:val="00AB59E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9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5B5A"/>
    <w:pPr>
      <w:ind w:left="720"/>
      <w:contextualSpacing/>
    </w:pPr>
  </w:style>
  <w:style w:type="table" w:styleId="a4">
    <w:name w:val="Table Grid"/>
    <w:basedOn w:val="a1"/>
    <w:uiPriority w:val="59"/>
    <w:rsid w:val="0092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42C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C2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B59E1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2018-10-22T11:56:00Z</dcterms:created>
  <dcterms:modified xsi:type="dcterms:W3CDTF">2018-10-24T13:42:00Z</dcterms:modified>
</cp:coreProperties>
</file>