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99" w:rsidRPr="00F03B2F" w:rsidRDefault="004E7B99" w:rsidP="004E7B99">
      <w:pPr>
        <w:jc w:val="center"/>
        <w:rPr>
          <w:b/>
          <w:sz w:val="28"/>
          <w:szCs w:val="28"/>
        </w:rPr>
      </w:pPr>
      <w:r w:rsidRPr="00F03B2F">
        <w:rPr>
          <w:b/>
          <w:sz w:val="28"/>
          <w:szCs w:val="28"/>
        </w:rPr>
        <w:t>Министерство образования и науки Р</w:t>
      </w:r>
      <w:r>
        <w:rPr>
          <w:b/>
          <w:sz w:val="28"/>
          <w:szCs w:val="28"/>
        </w:rPr>
        <w:t xml:space="preserve">оссийской </w:t>
      </w:r>
      <w:r w:rsidRPr="00F03B2F">
        <w:rPr>
          <w:b/>
          <w:sz w:val="28"/>
          <w:szCs w:val="28"/>
        </w:rPr>
        <w:t>Ф</w:t>
      </w:r>
      <w:r>
        <w:rPr>
          <w:b/>
          <w:sz w:val="28"/>
          <w:szCs w:val="28"/>
        </w:rPr>
        <w:t>едерации</w:t>
      </w:r>
    </w:p>
    <w:p w:rsidR="004E7B99" w:rsidRDefault="004E7B99" w:rsidP="004E7B99">
      <w:pPr>
        <w:jc w:val="center"/>
        <w:rPr>
          <w:b/>
          <w:sz w:val="28"/>
          <w:szCs w:val="28"/>
        </w:rPr>
      </w:pPr>
      <w:r w:rsidRPr="00F03B2F">
        <w:rPr>
          <w:b/>
          <w:sz w:val="28"/>
          <w:szCs w:val="28"/>
        </w:rPr>
        <w:t xml:space="preserve">Министерство образования и молодежной политики </w:t>
      </w:r>
    </w:p>
    <w:p w:rsidR="004E7B99" w:rsidRPr="00F03B2F" w:rsidRDefault="004E7B99" w:rsidP="004E7B99">
      <w:pPr>
        <w:jc w:val="center"/>
        <w:rPr>
          <w:b/>
          <w:sz w:val="28"/>
          <w:szCs w:val="28"/>
        </w:rPr>
      </w:pPr>
      <w:r w:rsidRPr="00F03B2F">
        <w:rPr>
          <w:b/>
          <w:sz w:val="28"/>
          <w:szCs w:val="28"/>
        </w:rPr>
        <w:t>Чувашской Республики</w:t>
      </w:r>
    </w:p>
    <w:p w:rsidR="004E7B99" w:rsidRPr="00F03B2F" w:rsidRDefault="004E7B99" w:rsidP="004E7B99">
      <w:pPr>
        <w:jc w:val="center"/>
        <w:rPr>
          <w:b/>
          <w:spacing w:val="-6"/>
          <w:sz w:val="28"/>
          <w:szCs w:val="28"/>
        </w:rPr>
      </w:pPr>
      <w:r>
        <w:rPr>
          <w:b/>
          <w:spacing w:val="-6"/>
          <w:sz w:val="28"/>
          <w:szCs w:val="28"/>
        </w:rPr>
        <w:t>Федеральное государственное бюджетное образовательное учреждение высшего образования</w:t>
      </w:r>
      <w:r w:rsidRPr="00F03B2F">
        <w:rPr>
          <w:b/>
          <w:spacing w:val="-6"/>
          <w:sz w:val="28"/>
          <w:szCs w:val="28"/>
        </w:rPr>
        <w:t xml:space="preserve"> «</w:t>
      </w:r>
      <w:r>
        <w:rPr>
          <w:b/>
          <w:spacing w:val="-6"/>
          <w:sz w:val="28"/>
          <w:szCs w:val="28"/>
        </w:rPr>
        <w:t xml:space="preserve">Чувашский государственный педагогический университет  </w:t>
      </w:r>
      <w:r w:rsidRPr="00F03B2F">
        <w:rPr>
          <w:b/>
          <w:spacing w:val="-6"/>
          <w:sz w:val="28"/>
          <w:szCs w:val="28"/>
        </w:rPr>
        <w:t>им. И. Я. Яковлева»</w:t>
      </w:r>
    </w:p>
    <w:p w:rsidR="004E7B99" w:rsidRPr="00F03B2F" w:rsidRDefault="004E7B99" w:rsidP="004E7B99">
      <w:pPr>
        <w:jc w:val="center"/>
        <w:rPr>
          <w:b/>
          <w:sz w:val="28"/>
          <w:szCs w:val="28"/>
        </w:rPr>
      </w:pPr>
    </w:p>
    <w:p w:rsidR="004E7B99" w:rsidRPr="00F03B2F" w:rsidRDefault="004E7B99" w:rsidP="004E7B99">
      <w:pPr>
        <w:jc w:val="center"/>
        <w:rPr>
          <w:b/>
          <w:caps/>
          <w:sz w:val="28"/>
          <w:szCs w:val="28"/>
        </w:rPr>
      </w:pPr>
      <w:r w:rsidRPr="00F03B2F">
        <w:rPr>
          <w:b/>
          <w:caps/>
          <w:sz w:val="28"/>
          <w:szCs w:val="28"/>
        </w:rPr>
        <w:t>Информационное письмо</w:t>
      </w:r>
    </w:p>
    <w:p w:rsidR="004E7B99" w:rsidRPr="00F03B2F" w:rsidRDefault="004E7B99" w:rsidP="004E7B99">
      <w:pPr>
        <w:jc w:val="center"/>
        <w:rPr>
          <w:sz w:val="28"/>
          <w:szCs w:val="28"/>
        </w:rPr>
      </w:pPr>
    </w:p>
    <w:p w:rsidR="004E7B99" w:rsidRPr="00F03B2F" w:rsidRDefault="00AC4200" w:rsidP="004E7B99">
      <w:pPr>
        <w:jc w:val="center"/>
        <w:rPr>
          <w:sz w:val="28"/>
          <w:szCs w:val="28"/>
        </w:rPr>
      </w:pPr>
      <w:r>
        <w:rPr>
          <w:sz w:val="28"/>
          <w:szCs w:val="28"/>
          <w:lang w:val="en-US"/>
        </w:rPr>
        <w:t>IV</w:t>
      </w:r>
      <w:r w:rsidR="004E7B99" w:rsidRPr="00F35AAE">
        <w:rPr>
          <w:sz w:val="28"/>
          <w:szCs w:val="28"/>
        </w:rPr>
        <w:t xml:space="preserve"> </w:t>
      </w:r>
      <w:r w:rsidR="004E7B99">
        <w:rPr>
          <w:sz w:val="28"/>
          <w:szCs w:val="28"/>
        </w:rPr>
        <w:t>Всероссийская</w:t>
      </w:r>
      <w:r w:rsidR="004E7B99" w:rsidRPr="00F03B2F">
        <w:rPr>
          <w:sz w:val="28"/>
          <w:szCs w:val="28"/>
        </w:rPr>
        <w:t xml:space="preserve"> научно-практическая</w:t>
      </w:r>
      <w:r w:rsidR="004E7B99" w:rsidRPr="00F35AAE">
        <w:rPr>
          <w:sz w:val="28"/>
          <w:szCs w:val="28"/>
        </w:rPr>
        <w:t xml:space="preserve"> </w:t>
      </w:r>
      <w:r w:rsidR="004E7B99" w:rsidRPr="00F03B2F">
        <w:rPr>
          <w:sz w:val="28"/>
          <w:szCs w:val="28"/>
        </w:rPr>
        <w:t>конференция</w:t>
      </w:r>
    </w:p>
    <w:p w:rsidR="004E7B99" w:rsidRPr="00F03B2F" w:rsidRDefault="00112D5F" w:rsidP="004E7B99">
      <w:pPr>
        <w:jc w:val="center"/>
        <w:rPr>
          <w:b/>
          <w:sz w:val="28"/>
          <w:szCs w:val="28"/>
        </w:rPr>
      </w:pPr>
      <w:r w:rsidRPr="00112D5F">
        <w:rPr>
          <w:b/>
          <w:sz w:val="28"/>
          <w:szCs w:val="28"/>
        </w:rPr>
        <w:t>«Психология и социальная педагогика: современное со</w:t>
      </w:r>
      <w:r>
        <w:rPr>
          <w:b/>
          <w:sz w:val="28"/>
          <w:szCs w:val="28"/>
        </w:rPr>
        <w:t>стояние и перспективы развития»</w:t>
      </w:r>
    </w:p>
    <w:p w:rsidR="004E7B99" w:rsidRPr="00F03B2F" w:rsidRDefault="004E7B99" w:rsidP="004E7B99">
      <w:pPr>
        <w:jc w:val="center"/>
        <w:rPr>
          <w:b/>
          <w:sz w:val="28"/>
          <w:szCs w:val="28"/>
        </w:rPr>
      </w:pPr>
    </w:p>
    <w:p w:rsidR="004E7B99" w:rsidRPr="00F03B2F" w:rsidRDefault="004E7B99" w:rsidP="004E7B99">
      <w:pPr>
        <w:jc w:val="center"/>
        <w:rPr>
          <w:caps/>
          <w:sz w:val="28"/>
          <w:szCs w:val="28"/>
        </w:rPr>
      </w:pPr>
      <w:r w:rsidRPr="00F03B2F">
        <w:rPr>
          <w:caps/>
          <w:sz w:val="28"/>
          <w:szCs w:val="28"/>
        </w:rPr>
        <w:t>Уважаемые коллеги!</w:t>
      </w:r>
    </w:p>
    <w:p w:rsidR="004E7B99" w:rsidRPr="00F03B2F" w:rsidRDefault="00AC4200" w:rsidP="004E7B99">
      <w:pPr>
        <w:ind w:firstLine="567"/>
        <w:jc w:val="both"/>
        <w:rPr>
          <w:sz w:val="28"/>
          <w:szCs w:val="28"/>
        </w:rPr>
      </w:pPr>
      <w:r>
        <w:rPr>
          <w:sz w:val="28"/>
          <w:szCs w:val="28"/>
        </w:rPr>
        <w:t>2</w:t>
      </w:r>
      <w:r w:rsidRPr="00AC4200">
        <w:rPr>
          <w:sz w:val="28"/>
          <w:szCs w:val="28"/>
        </w:rPr>
        <w:t xml:space="preserve">6 </w:t>
      </w:r>
      <w:r>
        <w:rPr>
          <w:sz w:val="28"/>
          <w:szCs w:val="28"/>
        </w:rPr>
        <w:t>октябр</w:t>
      </w:r>
      <w:r w:rsidR="004E7B99">
        <w:rPr>
          <w:sz w:val="28"/>
          <w:szCs w:val="28"/>
        </w:rPr>
        <w:t>я 2017</w:t>
      </w:r>
      <w:r w:rsidR="004E7B99" w:rsidRPr="00F03B2F">
        <w:rPr>
          <w:sz w:val="28"/>
          <w:szCs w:val="28"/>
        </w:rPr>
        <w:t xml:space="preserve"> года кафедра психологии и социальной педагогики </w:t>
      </w:r>
      <w:r w:rsidR="004E7B99">
        <w:rPr>
          <w:sz w:val="28"/>
          <w:szCs w:val="28"/>
        </w:rPr>
        <w:t>ЧГПУ им. И. Я. Яковлева</w:t>
      </w:r>
      <w:r w:rsidR="004E7B99" w:rsidRPr="00F03B2F">
        <w:rPr>
          <w:sz w:val="28"/>
          <w:szCs w:val="28"/>
        </w:rPr>
        <w:t xml:space="preserve"> проводит</w:t>
      </w:r>
      <w:r w:rsidR="004E7B99">
        <w:rPr>
          <w:sz w:val="28"/>
          <w:szCs w:val="28"/>
        </w:rPr>
        <w:t xml:space="preserve"> </w:t>
      </w:r>
      <w:r>
        <w:rPr>
          <w:sz w:val="28"/>
          <w:szCs w:val="28"/>
          <w:lang w:val="en-US"/>
        </w:rPr>
        <w:t>IV</w:t>
      </w:r>
      <w:r w:rsidR="004E7B99" w:rsidRPr="004E7B99">
        <w:rPr>
          <w:sz w:val="28"/>
          <w:szCs w:val="28"/>
        </w:rPr>
        <w:t xml:space="preserve"> </w:t>
      </w:r>
      <w:r w:rsidR="004E7B99">
        <w:rPr>
          <w:sz w:val="28"/>
          <w:szCs w:val="28"/>
        </w:rPr>
        <w:t>Всероссийскую</w:t>
      </w:r>
      <w:r w:rsidR="004E7B99" w:rsidRPr="00F03B2F">
        <w:rPr>
          <w:sz w:val="28"/>
          <w:szCs w:val="28"/>
        </w:rPr>
        <w:t xml:space="preserve"> научно-практическую конференцию </w:t>
      </w:r>
      <w:r w:rsidR="00112D5F" w:rsidRPr="00112D5F">
        <w:rPr>
          <w:sz w:val="28"/>
          <w:szCs w:val="28"/>
        </w:rPr>
        <w:t>«Психология и социальная педагогика: современное со</w:t>
      </w:r>
      <w:r w:rsidR="00112D5F">
        <w:rPr>
          <w:sz w:val="28"/>
          <w:szCs w:val="28"/>
        </w:rPr>
        <w:t>стояние и перспективы развития».</w:t>
      </w:r>
    </w:p>
    <w:p w:rsidR="004E7B99" w:rsidRDefault="004E7B99" w:rsidP="004E7B99">
      <w:pPr>
        <w:jc w:val="center"/>
        <w:rPr>
          <w:b/>
          <w:caps/>
          <w:sz w:val="28"/>
          <w:szCs w:val="28"/>
        </w:rPr>
      </w:pPr>
    </w:p>
    <w:p w:rsidR="004E7B99" w:rsidRPr="00F03B2F" w:rsidRDefault="004E7B99" w:rsidP="004E7B99">
      <w:pPr>
        <w:jc w:val="center"/>
        <w:rPr>
          <w:b/>
          <w:caps/>
          <w:sz w:val="28"/>
          <w:szCs w:val="28"/>
        </w:rPr>
      </w:pPr>
      <w:r w:rsidRPr="00F03B2F">
        <w:rPr>
          <w:b/>
          <w:caps/>
          <w:sz w:val="28"/>
          <w:szCs w:val="28"/>
        </w:rPr>
        <w:t>Работа конференции планируется в следующих направлениях:</w:t>
      </w:r>
    </w:p>
    <w:p w:rsidR="004E7B99" w:rsidRPr="009C259B" w:rsidRDefault="004E7B99" w:rsidP="004E7B99">
      <w:pPr>
        <w:pStyle w:val="a4"/>
        <w:numPr>
          <w:ilvl w:val="0"/>
          <w:numId w:val="1"/>
        </w:numPr>
        <w:tabs>
          <w:tab w:val="left" w:pos="360"/>
        </w:tabs>
        <w:spacing w:line="216" w:lineRule="auto"/>
        <w:jc w:val="both"/>
        <w:rPr>
          <w:sz w:val="28"/>
          <w:szCs w:val="28"/>
        </w:rPr>
      </w:pPr>
      <w:r w:rsidRPr="009C259B">
        <w:rPr>
          <w:sz w:val="28"/>
          <w:szCs w:val="28"/>
        </w:rPr>
        <w:t>Актуальные проблемы подготовки будущих психологов и социальных педагогов</w:t>
      </w:r>
      <w:r>
        <w:rPr>
          <w:sz w:val="28"/>
          <w:szCs w:val="28"/>
        </w:rPr>
        <w:t xml:space="preserve"> к работе с детьми группы риска</w:t>
      </w:r>
      <w:r w:rsidRPr="009C259B">
        <w:rPr>
          <w:sz w:val="28"/>
          <w:szCs w:val="28"/>
        </w:rPr>
        <w:t>.</w:t>
      </w:r>
    </w:p>
    <w:p w:rsidR="004E7B99" w:rsidRPr="009C259B" w:rsidRDefault="004E7B99" w:rsidP="00A36973">
      <w:pPr>
        <w:pStyle w:val="a4"/>
        <w:numPr>
          <w:ilvl w:val="0"/>
          <w:numId w:val="1"/>
        </w:numPr>
        <w:jc w:val="both"/>
        <w:rPr>
          <w:sz w:val="28"/>
          <w:szCs w:val="28"/>
        </w:rPr>
      </w:pPr>
      <w:r w:rsidRPr="009C259B">
        <w:rPr>
          <w:sz w:val="28"/>
          <w:szCs w:val="28"/>
        </w:rPr>
        <w:t>Психологические и со</w:t>
      </w:r>
      <w:r w:rsidR="00A36973">
        <w:rPr>
          <w:sz w:val="28"/>
          <w:szCs w:val="28"/>
        </w:rPr>
        <w:t>циально-педагогические проблемы с</w:t>
      </w:r>
      <w:r>
        <w:rPr>
          <w:sz w:val="28"/>
          <w:szCs w:val="28"/>
        </w:rPr>
        <w:t>опровождения детей группы риска.</w:t>
      </w:r>
    </w:p>
    <w:p w:rsidR="004E7B99" w:rsidRDefault="004E7B99" w:rsidP="004E7B99">
      <w:pPr>
        <w:numPr>
          <w:ilvl w:val="0"/>
          <w:numId w:val="1"/>
        </w:numPr>
        <w:tabs>
          <w:tab w:val="left" w:pos="360"/>
        </w:tabs>
        <w:spacing w:line="216" w:lineRule="auto"/>
        <w:jc w:val="both"/>
        <w:rPr>
          <w:sz w:val="28"/>
          <w:szCs w:val="28"/>
        </w:rPr>
      </w:pPr>
      <w:r>
        <w:rPr>
          <w:sz w:val="28"/>
          <w:szCs w:val="28"/>
        </w:rPr>
        <w:t>Инновационные технологии в психологии и социальной педагогике.</w:t>
      </w:r>
    </w:p>
    <w:p w:rsidR="004E7B99" w:rsidRDefault="004E7B99" w:rsidP="004E7B99">
      <w:pPr>
        <w:numPr>
          <w:ilvl w:val="0"/>
          <w:numId w:val="1"/>
        </w:numPr>
        <w:tabs>
          <w:tab w:val="left" w:pos="360"/>
        </w:tabs>
        <w:spacing w:line="216" w:lineRule="auto"/>
        <w:jc w:val="both"/>
        <w:rPr>
          <w:sz w:val="28"/>
          <w:szCs w:val="28"/>
        </w:rPr>
      </w:pPr>
      <w:r>
        <w:rPr>
          <w:sz w:val="28"/>
          <w:szCs w:val="28"/>
        </w:rPr>
        <w:t xml:space="preserve">Психологическое сопровождение детей группы риска: теория </w:t>
      </w:r>
      <w:r w:rsidR="00876835">
        <w:rPr>
          <w:sz w:val="28"/>
          <w:szCs w:val="28"/>
        </w:rPr>
        <w:t xml:space="preserve">               </w:t>
      </w:r>
      <w:r>
        <w:rPr>
          <w:sz w:val="28"/>
          <w:szCs w:val="28"/>
        </w:rPr>
        <w:t>и практика.</w:t>
      </w:r>
    </w:p>
    <w:p w:rsidR="004E7B99" w:rsidRDefault="004E7B99" w:rsidP="004E7B99">
      <w:pPr>
        <w:numPr>
          <w:ilvl w:val="0"/>
          <w:numId w:val="1"/>
        </w:numPr>
        <w:tabs>
          <w:tab w:val="left" w:pos="360"/>
        </w:tabs>
        <w:spacing w:line="216" w:lineRule="auto"/>
        <w:jc w:val="both"/>
        <w:rPr>
          <w:sz w:val="28"/>
          <w:szCs w:val="28"/>
        </w:rPr>
      </w:pPr>
      <w:r>
        <w:rPr>
          <w:sz w:val="28"/>
          <w:szCs w:val="28"/>
        </w:rPr>
        <w:t>Психологическая безопасность личности в экстремальных условиях</w:t>
      </w:r>
      <w:r w:rsidR="00876835">
        <w:rPr>
          <w:sz w:val="28"/>
          <w:szCs w:val="28"/>
        </w:rPr>
        <w:t xml:space="preserve">      </w:t>
      </w:r>
      <w:r>
        <w:rPr>
          <w:sz w:val="28"/>
          <w:szCs w:val="28"/>
        </w:rPr>
        <w:t xml:space="preserve"> и кризисных ситуациях жизнедеятельности.</w:t>
      </w:r>
    </w:p>
    <w:p w:rsidR="003B0015" w:rsidRDefault="003B0015" w:rsidP="004E7B99">
      <w:pPr>
        <w:numPr>
          <w:ilvl w:val="0"/>
          <w:numId w:val="1"/>
        </w:numPr>
        <w:tabs>
          <w:tab w:val="left" w:pos="360"/>
        </w:tabs>
        <w:spacing w:line="216" w:lineRule="auto"/>
        <w:jc w:val="both"/>
        <w:rPr>
          <w:sz w:val="28"/>
          <w:szCs w:val="28"/>
        </w:rPr>
      </w:pPr>
      <w:r>
        <w:rPr>
          <w:sz w:val="28"/>
          <w:szCs w:val="28"/>
        </w:rPr>
        <w:t xml:space="preserve">Профилактика наркомании, </w:t>
      </w:r>
      <w:proofErr w:type="spellStart"/>
      <w:r>
        <w:rPr>
          <w:sz w:val="28"/>
          <w:szCs w:val="28"/>
        </w:rPr>
        <w:t>табакокурения</w:t>
      </w:r>
      <w:proofErr w:type="spellEnd"/>
      <w:r>
        <w:rPr>
          <w:sz w:val="28"/>
          <w:szCs w:val="28"/>
        </w:rPr>
        <w:t>, алкоголизма среди несовершеннолетних.</w:t>
      </w:r>
    </w:p>
    <w:p w:rsidR="007D303F" w:rsidRDefault="00C56F8F" w:rsidP="004E7B99">
      <w:pPr>
        <w:numPr>
          <w:ilvl w:val="0"/>
          <w:numId w:val="1"/>
        </w:numPr>
        <w:tabs>
          <w:tab w:val="left" w:pos="360"/>
        </w:tabs>
        <w:spacing w:line="216" w:lineRule="auto"/>
        <w:jc w:val="both"/>
        <w:rPr>
          <w:sz w:val="28"/>
          <w:szCs w:val="28"/>
        </w:rPr>
      </w:pPr>
      <w:r>
        <w:rPr>
          <w:sz w:val="28"/>
          <w:szCs w:val="28"/>
        </w:rPr>
        <w:t>Профилактика проявлений экстремизма в молодежной среде.</w:t>
      </w:r>
    </w:p>
    <w:p w:rsidR="007E3F96" w:rsidRDefault="007E3F96" w:rsidP="004E7B99">
      <w:pPr>
        <w:numPr>
          <w:ilvl w:val="0"/>
          <w:numId w:val="1"/>
        </w:numPr>
        <w:tabs>
          <w:tab w:val="left" w:pos="360"/>
        </w:tabs>
        <w:spacing w:line="216" w:lineRule="auto"/>
        <w:jc w:val="both"/>
        <w:rPr>
          <w:sz w:val="28"/>
          <w:szCs w:val="28"/>
        </w:rPr>
      </w:pPr>
      <w:r>
        <w:rPr>
          <w:sz w:val="28"/>
          <w:szCs w:val="28"/>
        </w:rPr>
        <w:t>Подходы к организации профилактики деструктивного поведения</w:t>
      </w:r>
      <w:r w:rsidR="00876835">
        <w:rPr>
          <w:sz w:val="28"/>
          <w:szCs w:val="28"/>
        </w:rPr>
        <w:t xml:space="preserve">        </w:t>
      </w:r>
      <w:r>
        <w:rPr>
          <w:sz w:val="28"/>
          <w:szCs w:val="28"/>
        </w:rPr>
        <w:t xml:space="preserve"> в молодёжной среде.</w:t>
      </w:r>
    </w:p>
    <w:p w:rsidR="004E7B99" w:rsidRPr="00F03B2F" w:rsidRDefault="004E7B99" w:rsidP="004E7B99">
      <w:pPr>
        <w:tabs>
          <w:tab w:val="left" w:pos="360"/>
        </w:tabs>
        <w:spacing w:line="216" w:lineRule="auto"/>
        <w:ind w:left="720"/>
        <w:jc w:val="both"/>
        <w:rPr>
          <w:sz w:val="28"/>
          <w:szCs w:val="28"/>
        </w:rPr>
      </w:pPr>
    </w:p>
    <w:p w:rsidR="004E7B99" w:rsidRPr="00F03B2F" w:rsidRDefault="004E7B99" w:rsidP="004E7B99">
      <w:pPr>
        <w:jc w:val="center"/>
        <w:rPr>
          <w:b/>
          <w:caps/>
          <w:sz w:val="28"/>
          <w:szCs w:val="28"/>
        </w:rPr>
      </w:pPr>
      <w:r w:rsidRPr="00F03B2F">
        <w:rPr>
          <w:b/>
          <w:caps/>
          <w:sz w:val="28"/>
          <w:szCs w:val="28"/>
        </w:rPr>
        <w:t>Организационный комитет конференции:</w:t>
      </w:r>
    </w:p>
    <w:p w:rsidR="004E7B99" w:rsidRPr="00F03B2F" w:rsidRDefault="004E7B99" w:rsidP="004E7B99">
      <w:pPr>
        <w:ind w:firstLine="567"/>
        <w:jc w:val="both"/>
        <w:rPr>
          <w:sz w:val="28"/>
          <w:szCs w:val="28"/>
        </w:rPr>
      </w:pPr>
      <w:r w:rsidRPr="00F03B2F">
        <w:rPr>
          <w:sz w:val="28"/>
          <w:szCs w:val="28"/>
        </w:rPr>
        <w:t xml:space="preserve">Председатель оргкомитета конференции – проректор по научной </w:t>
      </w:r>
      <w:r w:rsidR="00876835">
        <w:rPr>
          <w:sz w:val="28"/>
          <w:szCs w:val="28"/>
        </w:rPr>
        <w:t xml:space="preserve">           </w:t>
      </w:r>
      <w:r w:rsidRPr="00F03B2F">
        <w:rPr>
          <w:sz w:val="28"/>
          <w:szCs w:val="28"/>
        </w:rPr>
        <w:t xml:space="preserve">и инновационной работе, доктор </w:t>
      </w:r>
      <w:proofErr w:type="spellStart"/>
      <w:r w:rsidRPr="00F03B2F">
        <w:rPr>
          <w:sz w:val="28"/>
          <w:szCs w:val="28"/>
        </w:rPr>
        <w:t>пед</w:t>
      </w:r>
      <w:proofErr w:type="spellEnd"/>
      <w:r w:rsidRPr="00F03B2F">
        <w:rPr>
          <w:sz w:val="28"/>
          <w:szCs w:val="28"/>
        </w:rPr>
        <w:t>. наук, профессор Петрова Татьяна Николаевна.</w:t>
      </w:r>
    </w:p>
    <w:p w:rsidR="004E7B99" w:rsidRPr="00F03B2F" w:rsidRDefault="004E7B99" w:rsidP="004E7B99">
      <w:pPr>
        <w:ind w:firstLine="567"/>
        <w:jc w:val="both"/>
        <w:rPr>
          <w:sz w:val="28"/>
          <w:szCs w:val="28"/>
        </w:rPr>
      </w:pPr>
      <w:r w:rsidRPr="00F03B2F">
        <w:rPr>
          <w:sz w:val="28"/>
          <w:szCs w:val="28"/>
        </w:rPr>
        <w:t>Зам. председателя –</w:t>
      </w:r>
      <w:r w:rsidR="00AC4200">
        <w:rPr>
          <w:sz w:val="28"/>
          <w:szCs w:val="28"/>
        </w:rPr>
        <w:t xml:space="preserve"> </w:t>
      </w:r>
      <w:r w:rsidR="00941E27">
        <w:rPr>
          <w:sz w:val="28"/>
          <w:szCs w:val="28"/>
        </w:rPr>
        <w:t xml:space="preserve">декан психолого-педагогического факультета, </w:t>
      </w:r>
      <w:r w:rsidR="00876835">
        <w:rPr>
          <w:sz w:val="28"/>
          <w:szCs w:val="28"/>
        </w:rPr>
        <w:t xml:space="preserve">        </w:t>
      </w:r>
      <w:r w:rsidR="00AC4200">
        <w:rPr>
          <w:sz w:val="28"/>
          <w:szCs w:val="28"/>
        </w:rPr>
        <w:t xml:space="preserve">д-р </w:t>
      </w:r>
      <w:proofErr w:type="spellStart"/>
      <w:r w:rsidR="00AC4200">
        <w:rPr>
          <w:sz w:val="28"/>
          <w:szCs w:val="28"/>
        </w:rPr>
        <w:t>пед</w:t>
      </w:r>
      <w:proofErr w:type="spellEnd"/>
      <w:r w:rsidR="00F26329">
        <w:rPr>
          <w:sz w:val="28"/>
          <w:szCs w:val="28"/>
        </w:rPr>
        <w:t>. наук, профессор</w:t>
      </w:r>
      <w:r w:rsidR="00A36973">
        <w:rPr>
          <w:sz w:val="28"/>
          <w:szCs w:val="28"/>
        </w:rPr>
        <w:t xml:space="preserve"> </w:t>
      </w:r>
      <w:r w:rsidR="00AC4200">
        <w:rPr>
          <w:sz w:val="28"/>
          <w:szCs w:val="28"/>
        </w:rPr>
        <w:t>Харитонов Михаил Григорьевич</w:t>
      </w:r>
      <w:r w:rsidR="00941E27">
        <w:rPr>
          <w:sz w:val="28"/>
          <w:szCs w:val="28"/>
        </w:rPr>
        <w:t>.</w:t>
      </w:r>
      <w:bookmarkStart w:id="0" w:name="_GoBack"/>
      <w:bookmarkEnd w:id="0"/>
    </w:p>
    <w:p w:rsidR="004E7B99" w:rsidRPr="00F03B2F" w:rsidRDefault="004E7B99" w:rsidP="004E7B99">
      <w:pPr>
        <w:ind w:firstLine="567"/>
        <w:jc w:val="both"/>
        <w:rPr>
          <w:sz w:val="28"/>
          <w:szCs w:val="28"/>
        </w:rPr>
      </w:pPr>
      <w:proofErr w:type="gramStart"/>
      <w:r>
        <w:rPr>
          <w:sz w:val="28"/>
          <w:szCs w:val="28"/>
        </w:rPr>
        <w:t xml:space="preserve">Члены оргкомитета: </w:t>
      </w:r>
      <w:r w:rsidRPr="00F03B2F">
        <w:rPr>
          <w:sz w:val="28"/>
          <w:szCs w:val="28"/>
        </w:rPr>
        <w:t>зав. кафедрой психологии и социальной педагогики,</w:t>
      </w:r>
      <w:r>
        <w:rPr>
          <w:sz w:val="28"/>
          <w:szCs w:val="28"/>
        </w:rPr>
        <w:t xml:space="preserve"> </w:t>
      </w:r>
      <w:r w:rsidRPr="00F03B2F">
        <w:rPr>
          <w:sz w:val="28"/>
          <w:szCs w:val="28"/>
        </w:rPr>
        <w:t>канд</w:t>
      </w:r>
      <w:r>
        <w:rPr>
          <w:sz w:val="28"/>
          <w:szCs w:val="28"/>
        </w:rPr>
        <w:t>.</w:t>
      </w:r>
      <w:r w:rsidRPr="00F03B2F">
        <w:rPr>
          <w:sz w:val="28"/>
          <w:szCs w:val="28"/>
        </w:rPr>
        <w:t xml:space="preserve"> </w:t>
      </w:r>
      <w:proofErr w:type="spellStart"/>
      <w:r w:rsidRPr="00F03B2F">
        <w:rPr>
          <w:sz w:val="28"/>
          <w:szCs w:val="28"/>
        </w:rPr>
        <w:t>пед</w:t>
      </w:r>
      <w:proofErr w:type="spellEnd"/>
      <w:r w:rsidRPr="00F03B2F">
        <w:rPr>
          <w:sz w:val="28"/>
          <w:szCs w:val="28"/>
        </w:rPr>
        <w:t xml:space="preserve">. наук, доцент Иванова </w:t>
      </w:r>
      <w:proofErr w:type="spellStart"/>
      <w:r w:rsidRPr="00F03B2F">
        <w:rPr>
          <w:sz w:val="28"/>
          <w:szCs w:val="28"/>
        </w:rPr>
        <w:t>И</w:t>
      </w:r>
      <w:r>
        <w:rPr>
          <w:sz w:val="28"/>
          <w:szCs w:val="28"/>
        </w:rPr>
        <w:t>раида</w:t>
      </w:r>
      <w:proofErr w:type="spellEnd"/>
      <w:r w:rsidRPr="00F03B2F">
        <w:rPr>
          <w:sz w:val="28"/>
          <w:szCs w:val="28"/>
        </w:rPr>
        <w:t xml:space="preserve"> П</w:t>
      </w:r>
      <w:r w:rsidR="00F26329">
        <w:rPr>
          <w:sz w:val="28"/>
          <w:szCs w:val="28"/>
        </w:rPr>
        <w:t>авловна;</w:t>
      </w:r>
      <w:r>
        <w:rPr>
          <w:sz w:val="28"/>
          <w:szCs w:val="28"/>
        </w:rPr>
        <w:t xml:space="preserve"> </w:t>
      </w:r>
      <w:r w:rsidR="00F26329">
        <w:rPr>
          <w:sz w:val="28"/>
          <w:szCs w:val="28"/>
        </w:rPr>
        <w:t xml:space="preserve">д-р психологических наук, профессор </w:t>
      </w:r>
      <w:proofErr w:type="spellStart"/>
      <w:r w:rsidR="00F26329">
        <w:rPr>
          <w:sz w:val="28"/>
          <w:szCs w:val="28"/>
        </w:rPr>
        <w:t>Славутская</w:t>
      </w:r>
      <w:proofErr w:type="spellEnd"/>
      <w:r w:rsidR="00F26329">
        <w:rPr>
          <w:sz w:val="28"/>
          <w:szCs w:val="28"/>
        </w:rPr>
        <w:t xml:space="preserve"> Елена Владимировна; </w:t>
      </w:r>
      <w:r w:rsidRPr="00F03B2F">
        <w:rPr>
          <w:sz w:val="28"/>
          <w:szCs w:val="28"/>
        </w:rPr>
        <w:t>канд</w:t>
      </w:r>
      <w:r>
        <w:rPr>
          <w:sz w:val="28"/>
          <w:szCs w:val="28"/>
        </w:rPr>
        <w:t>.</w:t>
      </w:r>
      <w:r w:rsidRPr="00F03B2F">
        <w:rPr>
          <w:sz w:val="28"/>
          <w:szCs w:val="28"/>
        </w:rPr>
        <w:t xml:space="preserve"> </w:t>
      </w:r>
      <w:proofErr w:type="spellStart"/>
      <w:r w:rsidRPr="00F03B2F">
        <w:rPr>
          <w:sz w:val="28"/>
          <w:szCs w:val="28"/>
        </w:rPr>
        <w:t>пед</w:t>
      </w:r>
      <w:proofErr w:type="spellEnd"/>
      <w:r w:rsidRPr="00F03B2F">
        <w:rPr>
          <w:sz w:val="28"/>
          <w:szCs w:val="28"/>
        </w:rPr>
        <w:t xml:space="preserve">. наук, </w:t>
      </w:r>
      <w:r w:rsidR="00F26329">
        <w:rPr>
          <w:sz w:val="28"/>
          <w:szCs w:val="28"/>
        </w:rPr>
        <w:t xml:space="preserve">доцент </w:t>
      </w:r>
      <w:proofErr w:type="spellStart"/>
      <w:r w:rsidR="00F26329">
        <w:rPr>
          <w:sz w:val="28"/>
          <w:szCs w:val="28"/>
        </w:rPr>
        <w:t>Патеева</w:t>
      </w:r>
      <w:proofErr w:type="spellEnd"/>
      <w:r w:rsidR="00F26329">
        <w:rPr>
          <w:sz w:val="28"/>
          <w:szCs w:val="28"/>
        </w:rPr>
        <w:t xml:space="preserve"> Ольга Витальевна;</w:t>
      </w:r>
      <w:r w:rsidRPr="00F03B2F">
        <w:rPr>
          <w:sz w:val="28"/>
          <w:szCs w:val="28"/>
        </w:rPr>
        <w:t xml:space="preserve"> </w:t>
      </w:r>
      <w:r w:rsidR="00F26329">
        <w:rPr>
          <w:sz w:val="28"/>
          <w:szCs w:val="28"/>
        </w:rPr>
        <w:t xml:space="preserve">канд. </w:t>
      </w:r>
      <w:proofErr w:type="spellStart"/>
      <w:r w:rsidR="00F26329">
        <w:rPr>
          <w:sz w:val="28"/>
          <w:szCs w:val="28"/>
        </w:rPr>
        <w:t>пед</w:t>
      </w:r>
      <w:proofErr w:type="spellEnd"/>
      <w:r w:rsidR="00F26329">
        <w:rPr>
          <w:sz w:val="28"/>
          <w:szCs w:val="28"/>
        </w:rPr>
        <w:t xml:space="preserve">. наук, доцент Петрова Ирина </w:t>
      </w:r>
      <w:r w:rsidR="00F26329">
        <w:rPr>
          <w:sz w:val="28"/>
          <w:szCs w:val="28"/>
        </w:rPr>
        <w:lastRenderedPageBreak/>
        <w:t xml:space="preserve">Николаевна; </w:t>
      </w:r>
      <w:r w:rsidRPr="00F03B2F">
        <w:rPr>
          <w:sz w:val="28"/>
          <w:szCs w:val="28"/>
        </w:rPr>
        <w:t>канд</w:t>
      </w:r>
      <w:r>
        <w:rPr>
          <w:sz w:val="28"/>
          <w:szCs w:val="28"/>
        </w:rPr>
        <w:t>.</w:t>
      </w:r>
      <w:r w:rsidRPr="00F03B2F">
        <w:rPr>
          <w:sz w:val="28"/>
          <w:szCs w:val="28"/>
        </w:rPr>
        <w:t xml:space="preserve"> </w:t>
      </w:r>
      <w:proofErr w:type="spellStart"/>
      <w:r w:rsidRPr="00F03B2F">
        <w:rPr>
          <w:sz w:val="28"/>
          <w:szCs w:val="28"/>
        </w:rPr>
        <w:t>пед</w:t>
      </w:r>
      <w:proofErr w:type="spellEnd"/>
      <w:r w:rsidRPr="00F03B2F">
        <w:rPr>
          <w:sz w:val="28"/>
          <w:szCs w:val="28"/>
        </w:rPr>
        <w:t>. наук, доцент</w:t>
      </w:r>
      <w:r w:rsidR="00F26329">
        <w:rPr>
          <w:sz w:val="28"/>
          <w:szCs w:val="28"/>
        </w:rPr>
        <w:t xml:space="preserve">  Романова Татьяна Владимировна;</w:t>
      </w:r>
      <w:r>
        <w:rPr>
          <w:sz w:val="28"/>
          <w:szCs w:val="28"/>
        </w:rPr>
        <w:t xml:space="preserve"> </w:t>
      </w:r>
      <w:r w:rsidRPr="00F03B2F">
        <w:rPr>
          <w:sz w:val="28"/>
          <w:szCs w:val="28"/>
        </w:rPr>
        <w:t>канд</w:t>
      </w:r>
      <w:r>
        <w:rPr>
          <w:sz w:val="28"/>
          <w:szCs w:val="28"/>
        </w:rPr>
        <w:t>.</w:t>
      </w:r>
      <w:r w:rsidRPr="00F03B2F">
        <w:rPr>
          <w:sz w:val="28"/>
          <w:szCs w:val="28"/>
        </w:rPr>
        <w:t xml:space="preserve"> </w:t>
      </w:r>
      <w:proofErr w:type="spellStart"/>
      <w:r w:rsidRPr="00F03B2F">
        <w:rPr>
          <w:sz w:val="28"/>
          <w:szCs w:val="28"/>
        </w:rPr>
        <w:t>пед</w:t>
      </w:r>
      <w:proofErr w:type="spellEnd"/>
      <w:r w:rsidRPr="00F03B2F">
        <w:rPr>
          <w:sz w:val="28"/>
          <w:szCs w:val="28"/>
        </w:rPr>
        <w:t>. наук, доцент</w:t>
      </w:r>
      <w:r w:rsidR="00F26329">
        <w:rPr>
          <w:sz w:val="28"/>
          <w:szCs w:val="28"/>
        </w:rPr>
        <w:t xml:space="preserve"> Чернова Ольга Владимировна;</w:t>
      </w:r>
      <w:proofErr w:type="gramEnd"/>
      <w:r>
        <w:rPr>
          <w:sz w:val="28"/>
          <w:szCs w:val="28"/>
        </w:rPr>
        <w:t xml:space="preserve"> </w:t>
      </w:r>
      <w:r w:rsidR="00876835">
        <w:rPr>
          <w:sz w:val="28"/>
          <w:szCs w:val="28"/>
        </w:rPr>
        <w:t xml:space="preserve">    </w:t>
      </w:r>
      <w:r w:rsidRPr="00F03B2F">
        <w:rPr>
          <w:sz w:val="28"/>
          <w:szCs w:val="28"/>
        </w:rPr>
        <w:t>канд</w:t>
      </w:r>
      <w:r>
        <w:rPr>
          <w:sz w:val="28"/>
          <w:szCs w:val="28"/>
        </w:rPr>
        <w:t>.</w:t>
      </w:r>
      <w:r w:rsidRPr="00F03B2F">
        <w:rPr>
          <w:sz w:val="28"/>
          <w:szCs w:val="28"/>
        </w:rPr>
        <w:t xml:space="preserve"> </w:t>
      </w:r>
      <w:proofErr w:type="spellStart"/>
      <w:r w:rsidRPr="00F03B2F">
        <w:rPr>
          <w:sz w:val="28"/>
          <w:szCs w:val="28"/>
        </w:rPr>
        <w:t>пед</w:t>
      </w:r>
      <w:proofErr w:type="spellEnd"/>
      <w:r w:rsidRPr="00F03B2F">
        <w:rPr>
          <w:sz w:val="28"/>
          <w:szCs w:val="28"/>
        </w:rPr>
        <w:t>. наук, доцент</w:t>
      </w:r>
      <w:r>
        <w:rPr>
          <w:sz w:val="28"/>
          <w:szCs w:val="28"/>
        </w:rPr>
        <w:t xml:space="preserve"> Чернов Сергей Анатольевич</w:t>
      </w:r>
      <w:r w:rsidR="00F26329">
        <w:rPr>
          <w:sz w:val="28"/>
          <w:szCs w:val="28"/>
        </w:rPr>
        <w:t>;</w:t>
      </w:r>
      <w:r>
        <w:rPr>
          <w:sz w:val="28"/>
          <w:szCs w:val="28"/>
        </w:rPr>
        <w:t xml:space="preserve"> </w:t>
      </w:r>
      <w:r w:rsidRPr="00F03B2F">
        <w:rPr>
          <w:sz w:val="28"/>
          <w:szCs w:val="28"/>
        </w:rPr>
        <w:t>канд</w:t>
      </w:r>
      <w:r>
        <w:rPr>
          <w:sz w:val="28"/>
          <w:szCs w:val="28"/>
        </w:rPr>
        <w:t>.</w:t>
      </w:r>
      <w:r w:rsidRPr="00F03B2F">
        <w:rPr>
          <w:sz w:val="28"/>
          <w:szCs w:val="28"/>
        </w:rPr>
        <w:t xml:space="preserve"> </w:t>
      </w:r>
      <w:proofErr w:type="spellStart"/>
      <w:r w:rsidRPr="00F03B2F">
        <w:rPr>
          <w:sz w:val="28"/>
          <w:szCs w:val="28"/>
        </w:rPr>
        <w:t>пед</w:t>
      </w:r>
      <w:proofErr w:type="spellEnd"/>
      <w:r w:rsidRPr="00F03B2F">
        <w:rPr>
          <w:sz w:val="28"/>
          <w:szCs w:val="28"/>
        </w:rPr>
        <w:t>. наук, доцент</w:t>
      </w:r>
      <w:r>
        <w:rPr>
          <w:sz w:val="28"/>
          <w:szCs w:val="28"/>
        </w:rPr>
        <w:t xml:space="preserve"> Шубникова Екатерина Геннадьевна. </w:t>
      </w:r>
    </w:p>
    <w:p w:rsidR="004E7B99" w:rsidRPr="00F03B2F" w:rsidRDefault="004E7B99" w:rsidP="004E7B99">
      <w:pPr>
        <w:tabs>
          <w:tab w:val="num" w:pos="0"/>
          <w:tab w:val="left" w:pos="360"/>
        </w:tabs>
        <w:jc w:val="center"/>
        <w:rPr>
          <w:b/>
          <w:sz w:val="28"/>
          <w:szCs w:val="28"/>
        </w:rPr>
      </w:pPr>
      <w:r w:rsidRPr="00F03B2F">
        <w:rPr>
          <w:b/>
          <w:sz w:val="28"/>
          <w:szCs w:val="28"/>
        </w:rPr>
        <w:t>СРОКИ ПРЕДСТАВЛЕНИЯ МАТЕРИАЛОВ</w:t>
      </w:r>
    </w:p>
    <w:p w:rsidR="004E7B99" w:rsidRPr="00F03B2F" w:rsidRDefault="004E7B99" w:rsidP="004E7B99">
      <w:pPr>
        <w:tabs>
          <w:tab w:val="num" w:pos="0"/>
          <w:tab w:val="left" w:pos="360"/>
        </w:tabs>
        <w:ind w:firstLine="567"/>
        <w:jc w:val="both"/>
        <w:rPr>
          <w:sz w:val="28"/>
          <w:szCs w:val="28"/>
        </w:rPr>
      </w:pPr>
      <w:r w:rsidRPr="00F03B2F">
        <w:rPr>
          <w:sz w:val="28"/>
          <w:szCs w:val="28"/>
        </w:rPr>
        <w:t xml:space="preserve">Заявки на участие и тезисы докладов – до </w:t>
      </w:r>
      <w:r w:rsidR="00AC4200">
        <w:rPr>
          <w:sz w:val="28"/>
          <w:szCs w:val="28"/>
        </w:rPr>
        <w:t>13</w:t>
      </w:r>
      <w:r w:rsidRPr="00F03B2F">
        <w:rPr>
          <w:sz w:val="28"/>
          <w:szCs w:val="28"/>
        </w:rPr>
        <w:t xml:space="preserve"> </w:t>
      </w:r>
      <w:r w:rsidR="00AC4200">
        <w:rPr>
          <w:sz w:val="28"/>
          <w:szCs w:val="28"/>
        </w:rPr>
        <w:t>октября</w:t>
      </w:r>
      <w:r w:rsidR="00A934A3">
        <w:rPr>
          <w:sz w:val="28"/>
          <w:szCs w:val="28"/>
        </w:rPr>
        <w:t xml:space="preserve"> </w:t>
      </w:r>
      <w:r w:rsidRPr="00F03B2F">
        <w:rPr>
          <w:sz w:val="28"/>
          <w:szCs w:val="28"/>
        </w:rPr>
        <w:t>201</w:t>
      </w:r>
      <w:r w:rsidR="00A934A3">
        <w:rPr>
          <w:sz w:val="28"/>
          <w:szCs w:val="28"/>
        </w:rPr>
        <w:t>7</w:t>
      </w:r>
      <w:r w:rsidRPr="00F03B2F">
        <w:rPr>
          <w:sz w:val="28"/>
          <w:szCs w:val="28"/>
        </w:rPr>
        <w:t xml:space="preserve"> г.</w:t>
      </w:r>
    </w:p>
    <w:p w:rsidR="004E7B99" w:rsidRDefault="004E7B99" w:rsidP="004E7B99">
      <w:pPr>
        <w:tabs>
          <w:tab w:val="num" w:pos="0"/>
          <w:tab w:val="left" w:pos="360"/>
        </w:tabs>
        <w:ind w:firstLine="567"/>
        <w:jc w:val="both"/>
        <w:rPr>
          <w:sz w:val="28"/>
          <w:szCs w:val="28"/>
        </w:rPr>
      </w:pPr>
      <w:r w:rsidRPr="00F03B2F">
        <w:rPr>
          <w:sz w:val="28"/>
          <w:szCs w:val="28"/>
        </w:rPr>
        <w:t>Статьи – до 2</w:t>
      </w:r>
      <w:r>
        <w:rPr>
          <w:sz w:val="28"/>
          <w:szCs w:val="28"/>
        </w:rPr>
        <w:t>0</w:t>
      </w:r>
      <w:r w:rsidRPr="00F03B2F">
        <w:rPr>
          <w:sz w:val="28"/>
          <w:szCs w:val="28"/>
        </w:rPr>
        <w:t xml:space="preserve"> </w:t>
      </w:r>
      <w:r w:rsidR="00AC4200">
        <w:rPr>
          <w:sz w:val="28"/>
          <w:szCs w:val="28"/>
        </w:rPr>
        <w:t>октября</w:t>
      </w:r>
      <w:r w:rsidRPr="00F03B2F">
        <w:rPr>
          <w:sz w:val="28"/>
          <w:szCs w:val="28"/>
        </w:rPr>
        <w:t xml:space="preserve"> 201</w:t>
      </w:r>
      <w:r w:rsidR="00A934A3">
        <w:rPr>
          <w:sz w:val="28"/>
          <w:szCs w:val="28"/>
        </w:rPr>
        <w:t>7</w:t>
      </w:r>
      <w:r w:rsidRPr="00F03B2F">
        <w:rPr>
          <w:sz w:val="28"/>
          <w:szCs w:val="28"/>
        </w:rPr>
        <w:t xml:space="preserve"> г.</w:t>
      </w:r>
    </w:p>
    <w:p w:rsidR="004E7B99" w:rsidRPr="00F03B2F" w:rsidRDefault="004E7B99" w:rsidP="004E7B99">
      <w:pPr>
        <w:tabs>
          <w:tab w:val="num" w:pos="0"/>
          <w:tab w:val="left" w:pos="360"/>
        </w:tabs>
        <w:ind w:firstLine="567"/>
        <w:jc w:val="both"/>
        <w:rPr>
          <w:sz w:val="28"/>
          <w:szCs w:val="28"/>
        </w:rPr>
      </w:pPr>
      <w:r w:rsidRPr="00F03B2F">
        <w:rPr>
          <w:sz w:val="28"/>
          <w:szCs w:val="28"/>
        </w:rPr>
        <w:t xml:space="preserve">Заявки на участие в конференции, статьи и тезисы докладов принимаются на электронном носителе в оргкомитете по адресу: </w:t>
      </w:r>
      <w:r w:rsidR="00876835">
        <w:rPr>
          <w:sz w:val="28"/>
          <w:szCs w:val="28"/>
        </w:rPr>
        <w:t xml:space="preserve">                   </w:t>
      </w:r>
      <w:proofErr w:type="gramStart"/>
      <w:r w:rsidRPr="00F03B2F">
        <w:rPr>
          <w:sz w:val="28"/>
          <w:szCs w:val="28"/>
        </w:rPr>
        <w:t>г</w:t>
      </w:r>
      <w:proofErr w:type="gramEnd"/>
      <w:r w:rsidRPr="00F03B2F">
        <w:rPr>
          <w:sz w:val="28"/>
          <w:szCs w:val="28"/>
        </w:rPr>
        <w:t>. Чебоксары, ул. Пирогова, дом 25</w:t>
      </w:r>
      <w:r>
        <w:rPr>
          <w:sz w:val="28"/>
          <w:szCs w:val="28"/>
        </w:rPr>
        <w:t>,</w:t>
      </w:r>
      <w:r w:rsidRPr="00F03B2F">
        <w:rPr>
          <w:sz w:val="28"/>
          <w:szCs w:val="28"/>
        </w:rPr>
        <w:t xml:space="preserve"> психолого-педагогический факультет, кафедра психологии и социальной педагогики. </w:t>
      </w:r>
    </w:p>
    <w:p w:rsidR="004E7B99" w:rsidRPr="00F03B2F" w:rsidRDefault="004E7B99" w:rsidP="004E7B99">
      <w:pPr>
        <w:tabs>
          <w:tab w:val="num" w:pos="0"/>
          <w:tab w:val="left" w:pos="360"/>
        </w:tabs>
        <w:ind w:firstLine="567"/>
        <w:jc w:val="both"/>
        <w:rPr>
          <w:sz w:val="28"/>
          <w:szCs w:val="28"/>
        </w:rPr>
      </w:pPr>
      <w:r w:rsidRPr="00F03B2F">
        <w:rPr>
          <w:sz w:val="28"/>
          <w:szCs w:val="28"/>
        </w:rPr>
        <w:t xml:space="preserve">Материалы можно присылать на следующие электронные адреса </w:t>
      </w:r>
      <w:r w:rsidRPr="00F03B2F">
        <w:rPr>
          <w:sz w:val="28"/>
          <w:szCs w:val="28"/>
          <w:lang w:val="en-US"/>
        </w:rPr>
        <w:t>n</w:t>
      </w:r>
      <w:r w:rsidRPr="00F03B2F">
        <w:rPr>
          <w:sz w:val="28"/>
          <w:szCs w:val="28"/>
        </w:rPr>
        <w:t>.</w:t>
      </w:r>
      <w:proofErr w:type="spellStart"/>
      <w:r w:rsidRPr="00F03B2F">
        <w:rPr>
          <w:sz w:val="28"/>
          <w:szCs w:val="28"/>
          <w:lang w:val="en-US"/>
        </w:rPr>
        <w:t>korochkova</w:t>
      </w:r>
      <w:proofErr w:type="spellEnd"/>
      <w:r w:rsidRPr="00F03B2F">
        <w:rPr>
          <w:sz w:val="28"/>
          <w:szCs w:val="28"/>
        </w:rPr>
        <w:t>@</w:t>
      </w:r>
      <w:r w:rsidRPr="00F03B2F">
        <w:rPr>
          <w:sz w:val="28"/>
          <w:szCs w:val="28"/>
          <w:lang w:val="en-US"/>
        </w:rPr>
        <w:t>mail</w:t>
      </w:r>
      <w:r w:rsidRPr="00F03B2F">
        <w:rPr>
          <w:sz w:val="28"/>
          <w:szCs w:val="28"/>
        </w:rPr>
        <w:t>.</w:t>
      </w:r>
      <w:proofErr w:type="spellStart"/>
      <w:r w:rsidRPr="00F03B2F">
        <w:rPr>
          <w:sz w:val="28"/>
          <w:szCs w:val="28"/>
          <w:lang w:val="en-US"/>
        </w:rPr>
        <w:t>ru</w:t>
      </w:r>
      <w:proofErr w:type="spellEnd"/>
      <w:r w:rsidRPr="00F03B2F">
        <w:rPr>
          <w:sz w:val="28"/>
          <w:szCs w:val="28"/>
        </w:rPr>
        <w:t xml:space="preserve"> или</w:t>
      </w:r>
      <w:r>
        <w:rPr>
          <w:sz w:val="28"/>
          <w:szCs w:val="28"/>
        </w:rPr>
        <w:t xml:space="preserve"> </w:t>
      </w:r>
      <w:proofErr w:type="spellStart"/>
      <w:r>
        <w:rPr>
          <w:sz w:val="28"/>
          <w:szCs w:val="28"/>
          <w:lang w:val="en-US"/>
        </w:rPr>
        <w:t>Iraarxipova</w:t>
      </w:r>
      <w:proofErr w:type="spellEnd"/>
      <w:r w:rsidRPr="002D4534">
        <w:rPr>
          <w:sz w:val="28"/>
          <w:szCs w:val="28"/>
        </w:rPr>
        <w:t>@</w:t>
      </w:r>
      <w:proofErr w:type="spellStart"/>
      <w:r w:rsidR="00B36CFB">
        <w:rPr>
          <w:sz w:val="28"/>
          <w:szCs w:val="28"/>
          <w:lang w:val="en-US"/>
        </w:rPr>
        <w:t>y</w:t>
      </w:r>
      <w:r>
        <w:rPr>
          <w:sz w:val="28"/>
          <w:szCs w:val="28"/>
          <w:lang w:val="en-US"/>
        </w:rPr>
        <w:t>a</w:t>
      </w:r>
      <w:proofErr w:type="spellEnd"/>
      <w:r w:rsidRPr="002D4534">
        <w:rPr>
          <w:sz w:val="28"/>
          <w:szCs w:val="28"/>
        </w:rPr>
        <w:t>.</w:t>
      </w:r>
      <w:proofErr w:type="spellStart"/>
      <w:r>
        <w:rPr>
          <w:sz w:val="28"/>
          <w:szCs w:val="28"/>
          <w:lang w:val="en-US"/>
        </w:rPr>
        <w:t>ru</w:t>
      </w:r>
      <w:proofErr w:type="spellEnd"/>
      <w:r>
        <w:rPr>
          <w:sz w:val="28"/>
          <w:szCs w:val="28"/>
        </w:rPr>
        <w:t xml:space="preserve"> </w:t>
      </w:r>
      <w:r w:rsidRPr="00F03B2F">
        <w:rPr>
          <w:sz w:val="28"/>
          <w:szCs w:val="28"/>
        </w:rPr>
        <w:t>. В электронном виде должно быть отправлено 3 файла: 1) регистрационная форма, 2) те</w:t>
      </w:r>
      <w:proofErr w:type="gramStart"/>
      <w:r w:rsidRPr="00F03B2F">
        <w:rPr>
          <w:sz w:val="28"/>
          <w:szCs w:val="28"/>
        </w:rPr>
        <w:t>кст ст</w:t>
      </w:r>
      <w:proofErr w:type="gramEnd"/>
      <w:r w:rsidRPr="00F03B2F">
        <w:rPr>
          <w:sz w:val="28"/>
          <w:szCs w:val="28"/>
        </w:rPr>
        <w:t>атьи</w:t>
      </w:r>
      <w:r>
        <w:rPr>
          <w:sz w:val="28"/>
          <w:szCs w:val="28"/>
        </w:rPr>
        <w:t xml:space="preserve">, </w:t>
      </w:r>
      <w:r w:rsidR="00876835">
        <w:rPr>
          <w:sz w:val="28"/>
          <w:szCs w:val="28"/>
        </w:rPr>
        <w:t xml:space="preserve">            </w:t>
      </w:r>
      <w:r w:rsidRPr="00F03B2F">
        <w:rPr>
          <w:sz w:val="28"/>
          <w:szCs w:val="28"/>
        </w:rPr>
        <w:t xml:space="preserve">Названия файлов должны содержать фамилию автор и назначение (Пример: Иванов-регистрация, Иванов-статья). </w:t>
      </w:r>
    </w:p>
    <w:p w:rsidR="004E7B99" w:rsidRDefault="004E7B99" w:rsidP="004E7B99">
      <w:pPr>
        <w:ind w:firstLine="567"/>
        <w:jc w:val="both"/>
        <w:rPr>
          <w:sz w:val="28"/>
          <w:szCs w:val="28"/>
        </w:rPr>
      </w:pPr>
      <w:r w:rsidRPr="00F03B2F">
        <w:rPr>
          <w:sz w:val="28"/>
          <w:szCs w:val="28"/>
        </w:rPr>
        <w:t>По всем вопросам обращаться на кафедру психологии и социальной педагогики</w:t>
      </w:r>
      <w:r>
        <w:rPr>
          <w:sz w:val="28"/>
          <w:szCs w:val="28"/>
        </w:rPr>
        <w:t xml:space="preserve"> психолого-педагогического факультета</w:t>
      </w:r>
      <w:r w:rsidRPr="00F03B2F">
        <w:rPr>
          <w:sz w:val="28"/>
          <w:szCs w:val="28"/>
        </w:rPr>
        <w:t xml:space="preserve"> к </w:t>
      </w:r>
      <w:r w:rsidR="00AC4200">
        <w:rPr>
          <w:sz w:val="28"/>
          <w:szCs w:val="28"/>
        </w:rPr>
        <w:t>Харитонову Михаилу Григорьевичу 89051981939; Романовой Татьяне Владимировне 89176577217.</w:t>
      </w:r>
    </w:p>
    <w:p w:rsidR="00AC4200" w:rsidRPr="00F03B2F" w:rsidRDefault="00AC4200" w:rsidP="004E7B99">
      <w:pPr>
        <w:ind w:firstLine="567"/>
        <w:jc w:val="both"/>
        <w:rPr>
          <w:sz w:val="28"/>
          <w:szCs w:val="28"/>
        </w:rPr>
      </w:pPr>
    </w:p>
    <w:p w:rsidR="004E7B99" w:rsidRPr="00F03B2F" w:rsidRDefault="004E7B99" w:rsidP="004E7B99">
      <w:pPr>
        <w:jc w:val="center"/>
        <w:rPr>
          <w:b/>
          <w:caps/>
          <w:sz w:val="28"/>
          <w:szCs w:val="28"/>
        </w:rPr>
      </w:pPr>
      <w:r w:rsidRPr="00F03B2F">
        <w:rPr>
          <w:b/>
          <w:caps/>
          <w:sz w:val="28"/>
          <w:szCs w:val="28"/>
        </w:rPr>
        <w:t>Регистрационная форма</w:t>
      </w:r>
    </w:p>
    <w:p w:rsidR="004E7B99" w:rsidRPr="00F03B2F" w:rsidRDefault="00A36973" w:rsidP="004E7B99">
      <w:pPr>
        <w:jc w:val="center"/>
        <w:rPr>
          <w:sz w:val="28"/>
          <w:szCs w:val="28"/>
        </w:rPr>
      </w:pPr>
      <w:r>
        <w:rPr>
          <w:sz w:val="28"/>
          <w:szCs w:val="28"/>
        </w:rPr>
        <w:t>на участие в</w:t>
      </w:r>
      <w:r w:rsidR="00876835">
        <w:rPr>
          <w:sz w:val="28"/>
          <w:szCs w:val="28"/>
        </w:rPr>
        <w:t xml:space="preserve"> </w:t>
      </w:r>
      <w:r w:rsidR="00876835">
        <w:rPr>
          <w:sz w:val="28"/>
          <w:szCs w:val="28"/>
          <w:lang w:val="en-US"/>
        </w:rPr>
        <w:t>IV</w:t>
      </w:r>
      <w:r>
        <w:rPr>
          <w:sz w:val="28"/>
          <w:szCs w:val="28"/>
        </w:rPr>
        <w:t xml:space="preserve"> Всероссийской</w:t>
      </w:r>
      <w:r w:rsidR="004E7B99" w:rsidRPr="00F03B2F">
        <w:rPr>
          <w:sz w:val="28"/>
          <w:szCs w:val="28"/>
        </w:rPr>
        <w:t xml:space="preserve"> научно-практической конференции</w:t>
      </w:r>
    </w:p>
    <w:p w:rsidR="00112D5F" w:rsidRPr="00112D5F" w:rsidRDefault="00112D5F" w:rsidP="00112D5F">
      <w:pPr>
        <w:tabs>
          <w:tab w:val="left" w:pos="432"/>
          <w:tab w:val="num" w:pos="555"/>
        </w:tabs>
        <w:jc w:val="both"/>
        <w:rPr>
          <w:sz w:val="28"/>
          <w:szCs w:val="28"/>
        </w:rPr>
      </w:pPr>
      <w:r w:rsidRPr="00112D5F">
        <w:rPr>
          <w:sz w:val="28"/>
          <w:szCs w:val="28"/>
        </w:rPr>
        <w:t xml:space="preserve">«Психология и социальная педагогика: современное состояние </w:t>
      </w:r>
      <w:r w:rsidR="00876835" w:rsidRPr="00876835">
        <w:rPr>
          <w:sz w:val="28"/>
          <w:szCs w:val="28"/>
        </w:rPr>
        <w:t xml:space="preserve">                        </w:t>
      </w:r>
      <w:r w:rsidRPr="00112D5F">
        <w:rPr>
          <w:sz w:val="28"/>
          <w:szCs w:val="28"/>
        </w:rPr>
        <w:t>и перспективы развития».</w:t>
      </w:r>
    </w:p>
    <w:p w:rsidR="004E7B99" w:rsidRPr="00F03B2F" w:rsidRDefault="004E7B99" w:rsidP="004E7B99">
      <w:pPr>
        <w:jc w:val="center"/>
        <w:rPr>
          <w:sz w:val="28"/>
          <w:szCs w:val="28"/>
        </w:rPr>
      </w:pPr>
    </w:p>
    <w:tbl>
      <w:tblPr>
        <w:tblStyle w:val="a3"/>
        <w:tblW w:w="0" w:type="auto"/>
        <w:tblLook w:val="01E0"/>
      </w:tblPr>
      <w:tblGrid>
        <w:gridCol w:w="3992"/>
        <w:gridCol w:w="5579"/>
      </w:tblGrid>
      <w:tr w:rsidR="004E7B99" w:rsidRPr="00F03B2F" w:rsidTr="005F75D6">
        <w:tc>
          <w:tcPr>
            <w:tcW w:w="3992" w:type="dxa"/>
          </w:tcPr>
          <w:p w:rsidR="004E7B99" w:rsidRPr="00F03B2F" w:rsidRDefault="004E7B99" w:rsidP="005F75D6">
            <w:pPr>
              <w:rPr>
                <w:sz w:val="28"/>
                <w:szCs w:val="28"/>
              </w:rPr>
            </w:pPr>
            <w:r w:rsidRPr="00F03B2F">
              <w:rPr>
                <w:sz w:val="28"/>
                <w:szCs w:val="28"/>
              </w:rPr>
              <w:t>ФИО (полностью)</w:t>
            </w:r>
          </w:p>
        </w:tc>
        <w:tc>
          <w:tcPr>
            <w:tcW w:w="5579" w:type="dxa"/>
          </w:tcPr>
          <w:p w:rsidR="004E7B99" w:rsidRPr="00F03B2F" w:rsidRDefault="004E7B99" w:rsidP="005F75D6">
            <w:pPr>
              <w:rPr>
                <w:sz w:val="28"/>
                <w:szCs w:val="28"/>
              </w:rPr>
            </w:pPr>
          </w:p>
        </w:tc>
      </w:tr>
      <w:tr w:rsidR="004E7B99" w:rsidRPr="00F03B2F" w:rsidTr="005F75D6">
        <w:tc>
          <w:tcPr>
            <w:tcW w:w="3992" w:type="dxa"/>
          </w:tcPr>
          <w:p w:rsidR="004E7B99" w:rsidRPr="00F03B2F" w:rsidRDefault="004E7B99" w:rsidP="005F75D6">
            <w:pPr>
              <w:rPr>
                <w:sz w:val="28"/>
                <w:szCs w:val="28"/>
              </w:rPr>
            </w:pPr>
            <w:r w:rsidRPr="00F03B2F">
              <w:rPr>
                <w:sz w:val="28"/>
                <w:szCs w:val="28"/>
              </w:rPr>
              <w:t>Ученая степень, звание, должность</w:t>
            </w:r>
          </w:p>
        </w:tc>
        <w:tc>
          <w:tcPr>
            <w:tcW w:w="5579" w:type="dxa"/>
          </w:tcPr>
          <w:p w:rsidR="004E7B99" w:rsidRPr="00F03B2F" w:rsidRDefault="004E7B99" w:rsidP="005F75D6">
            <w:pPr>
              <w:rPr>
                <w:sz w:val="28"/>
                <w:szCs w:val="28"/>
              </w:rPr>
            </w:pPr>
          </w:p>
        </w:tc>
      </w:tr>
      <w:tr w:rsidR="004E7B99" w:rsidRPr="00F03B2F" w:rsidTr="005F75D6">
        <w:tc>
          <w:tcPr>
            <w:tcW w:w="3992" w:type="dxa"/>
          </w:tcPr>
          <w:p w:rsidR="004E7B99" w:rsidRPr="00F03B2F" w:rsidRDefault="004E7B99" w:rsidP="005F75D6">
            <w:pPr>
              <w:rPr>
                <w:sz w:val="28"/>
                <w:szCs w:val="28"/>
              </w:rPr>
            </w:pPr>
            <w:r w:rsidRPr="00F03B2F">
              <w:rPr>
                <w:sz w:val="28"/>
                <w:szCs w:val="28"/>
              </w:rPr>
              <w:t>Место работы</w:t>
            </w:r>
          </w:p>
        </w:tc>
        <w:tc>
          <w:tcPr>
            <w:tcW w:w="5579" w:type="dxa"/>
          </w:tcPr>
          <w:p w:rsidR="004E7B99" w:rsidRPr="00F03B2F" w:rsidRDefault="004E7B99" w:rsidP="005F75D6">
            <w:pPr>
              <w:rPr>
                <w:sz w:val="28"/>
                <w:szCs w:val="28"/>
              </w:rPr>
            </w:pPr>
          </w:p>
        </w:tc>
      </w:tr>
      <w:tr w:rsidR="004E7B99" w:rsidRPr="00F03B2F" w:rsidTr="005F75D6">
        <w:tc>
          <w:tcPr>
            <w:tcW w:w="3992" w:type="dxa"/>
          </w:tcPr>
          <w:p w:rsidR="004E7B99" w:rsidRPr="00F03B2F" w:rsidRDefault="004E7B99" w:rsidP="005F75D6">
            <w:pPr>
              <w:rPr>
                <w:sz w:val="28"/>
                <w:szCs w:val="28"/>
              </w:rPr>
            </w:pPr>
            <w:r w:rsidRPr="00F03B2F">
              <w:rPr>
                <w:sz w:val="28"/>
                <w:szCs w:val="28"/>
              </w:rPr>
              <w:t>Почтовый адрес (с индексом)</w:t>
            </w:r>
          </w:p>
        </w:tc>
        <w:tc>
          <w:tcPr>
            <w:tcW w:w="5579" w:type="dxa"/>
          </w:tcPr>
          <w:p w:rsidR="004E7B99" w:rsidRPr="00F03B2F" w:rsidRDefault="004E7B99" w:rsidP="005F75D6">
            <w:pPr>
              <w:rPr>
                <w:sz w:val="28"/>
                <w:szCs w:val="28"/>
              </w:rPr>
            </w:pPr>
          </w:p>
        </w:tc>
      </w:tr>
      <w:tr w:rsidR="004E7B99" w:rsidRPr="00F03B2F" w:rsidTr="005F75D6">
        <w:tc>
          <w:tcPr>
            <w:tcW w:w="3992" w:type="dxa"/>
          </w:tcPr>
          <w:p w:rsidR="004E7B99" w:rsidRPr="00F03B2F" w:rsidRDefault="004E7B99" w:rsidP="005F75D6">
            <w:pPr>
              <w:rPr>
                <w:sz w:val="28"/>
                <w:szCs w:val="28"/>
              </w:rPr>
            </w:pPr>
            <w:r w:rsidRPr="00F03B2F">
              <w:rPr>
                <w:sz w:val="28"/>
                <w:szCs w:val="28"/>
                <w:lang w:val="en-US"/>
              </w:rPr>
              <w:t>E-mail</w:t>
            </w:r>
          </w:p>
        </w:tc>
        <w:tc>
          <w:tcPr>
            <w:tcW w:w="5579" w:type="dxa"/>
          </w:tcPr>
          <w:p w:rsidR="004E7B99" w:rsidRPr="00F03B2F" w:rsidRDefault="004E7B99" w:rsidP="005F75D6">
            <w:pPr>
              <w:rPr>
                <w:sz w:val="28"/>
                <w:szCs w:val="28"/>
              </w:rPr>
            </w:pPr>
          </w:p>
        </w:tc>
      </w:tr>
      <w:tr w:rsidR="004E7B99" w:rsidRPr="00F03B2F" w:rsidTr="005F75D6">
        <w:tc>
          <w:tcPr>
            <w:tcW w:w="3992" w:type="dxa"/>
          </w:tcPr>
          <w:p w:rsidR="004E7B99" w:rsidRPr="00F03B2F" w:rsidRDefault="004E7B99" w:rsidP="005F75D6">
            <w:pPr>
              <w:rPr>
                <w:sz w:val="28"/>
                <w:szCs w:val="28"/>
              </w:rPr>
            </w:pPr>
            <w:r w:rsidRPr="00F03B2F">
              <w:rPr>
                <w:sz w:val="28"/>
                <w:szCs w:val="28"/>
              </w:rPr>
              <w:t>Контактный телефон</w:t>
            </w:r>
          </w:p>
        </w:tc>
        <w:tc>
          <w:tcPr>
            <w:tcW w:w="5579" w:type="dxa"/>
          </w:tcPr>
          <w:p w:rsidR="004E7B99" w:rsidRPr="00F03B2F" w:rsidRDefault="004E7B99" w:rsidP="005F75D6">
            <w:pPr>
              <w:rPr>
                <w:sz w:val="28"/>
                <w:szCs w:val="28"/>
              </w:rPr>
            </w:pPr>
          </w:p>
        </w:tc>
      </w:tr>
      <w:tr w:rsidR="004E7B99" w:rsidRPr="00F03B2F" w:rsidTr="005F75D6">
        <w:tc>
          <w:tcPr>
            <w:tcW w:w="3992" w:type="dxa"/>
          </w:tcPr>
          <w:p w:rsidR="004E7B99" w:rsidRPr="00F03B2F" w:rsidRDefault="004E7B99" w:rsidP="005F75D6">
            <w:pPr>
              <w:rPr>
                <w:sz w:val="28"/>
                <w:szCs w:val="28"/>
              </w:rPr>
            </w:pPr>
            <w:r w:rsidRPr="00F03B2F">
              <w:rPr>
                <w:sz w:val="28"/>
                <w:szCs w:val="28"/>
              </w:rPr>
              <w:t>Название статьи</w:t>
            </w:r>
          </w:p>
        </w:tc>
        <w:tc>
          <w:tcPr>
            <w:tcW w:w="5579" w:type="dxa"/>
          </w:tcPr>
          <w:p w:rsidR="004E7B99" w:rsidRPr="00F03B2F" w:rsidRDefault="004E7B99" w:rsidP="005F75D6">
            <w:pPr>
              <w:rPr>
                <w:sz w:val="28"/>
                <w:szCs w:val="28"/>
              </w:rPr>
            </w:pPr>
          </w:p>
        </w:tc>
      </w:tr>
      <w:tr w:rsidR="004E7B99" w:rsidRPr="00F03B2F" w:rsidTr="005F75D6">
        <w:tc>
          <w:tcPr>
            <w:tcW w:w="3992" w:type="dxa"/>
          </w:tcPr>
          <w:p w:rsidR="004E7B99" w:rsidRPr="00F03B2F" w:rsidRDefault="004E7B99" w:rsidP="005F75D6">
            <w:pPr>
              <w:rPr>
                <w:sz w:val="28"/>
                <w:szCs w:val="28"/>
              </w:rPr>
            </w:pPr>
            <w:r w:rsidRPr="00F03B2F">
              <w:rPr>
                <w:sz w:val="28"/>
                <w:szCs w:val="28"/>
              </w:rPr>
              <w:t>Требуемые технические средства</w:t>
            </w:r>
          </w:p>
        </w:tc>
        <w:tc>
          <w:tcPr>
            <w:tcW w:w="5579" w:type="dxa"/>
          </w:tcPr>
          <w:p w:rsidR="004E7B99" w:rsidRPr="00F03B2F" w:rsidRDefault="004E7B99" w:rsidP="005F75D6">
            <w:pPr>
              <w:rPr>
                <w:sz w:val="28"/>
                <w:szCs w:val="28"/>
              </w:rPr>
            </w:pPr>
          </w:p>
        </w:tc>
      </w:tr>
    </w:tbl>
    <w:p w:rsidR="004E7B99" w:rsidRPr="00F03B2F" w:rsidRDefault="004E7B99" w:rsidP="004E7B99">
      <w:pPr>
        <w:tabs>
          <w:tab w:val="num" w:pos="0"/>
          <w:tab w:val="left" w:pos="360"/>
        </w:tabs>
        <w:jc w:val="both"/>
        <w:rPr>
          <w:b/>
          <w:sz w:val="28"/>
          <w:szCs w:val="28"/>
        </w:rPr>
      </w:pPr>
    </w:p>
    <w:p w:rsidR="004E7B99" w:rsidRPr="00F03B2F" w:rsidRDefault="004E7B99" w:rsidP="004E7B99">
      <w:pPr>
        <w:tabs>
          <w:tab w:val="num" w:pos="0"/>
          <w:tab w:val="left" w:pos="360"/>
        </w:tabs>
        <w:jc w:val="center"/>
        <w:rPr>
          <w:b/>
          <w:sz w:val="28"/>
          <w:szCs w:val="28"/>
        </w:rPr>
      </w:pPr>
      <w:r w:rsidRPr="00F03B2F">
        <w:rPr>
          <w:b/>
          <w:sz w:val="28"/>
          <w:szCs w:val="28"/>
        </w:rPr>
        <w:t>ТРЕБОВАНИЯ К МАТЕРИАЛАМ ДЛЯ ПУБЛИКАЦИИ</w:t>
      </w:r>
    </w:p>
    <w:p w:rsidR="004E7B99" w:rsidRDefault="004E7B99" w:rsidP="004E7B99">
      <w:pPr>
        <w:tabs>
          <w:tab w:val="num" w:pos="0"/>
          <w:tab w:val="left" w:pos="360"/>
        </w:tabs>
        <w:ind w:firstLine="567"/>
        <w:jc w:val="both"/>
        <w:rPr>
          <w:sz w:val="28"/>
          <w:szCs w:val="28"/>
        </w:rPr>
      </w:pPr>
      <w:r w:rsidRPr="00F03B2F">
        <w:rPr>
          <w:sz w:val="28"/>
          <w:szCs w:val="28"/>
        </w:rPr>
        <w:t>Принимаютс</w:t>
      </w:r>
      <w:r>
        <w:rPr>
          <w:sz w:val="28"/>
          <w:szCs w:val="28"/>
        </w:rPr>
        <w:t>я статьи объемом от 5</w:t>
      </w:r>
      <w:r w:rsidRPr="00F03B2F">
        <w:rPr>
          <w:sz w:val="28"/>
          <w:szCs w:val="28"/>
        </w:rPr>
        <w:t xml:space="preserve"> до </w:t>
      </w:r>
      <w:r>
        <w:rPr>
          <w:sz w:val="28"/>
          <w:szCs w:val="28"/>
        </w:rPr>
        <w:t>10</w:t>
      </w:r>
      <w:r w:rsidRPr="00F03B2F">
        <w:rPr>
          <w:sz w:val="28"/>
          <w:szCs w:val="28"/>
        </w:rPr>
        <w:t xml:space="preserve"> страниц в виде машинописного текста. Для набора текста статьи, таблиц необходимо использовать редактор </w:t>
      </w:r>
      <w:r w:rsidRPr="00F03B2F">
        <w:rPr>
          <w:sz w:val="28"/>
          <w:szCs w:val="28"/>
          <w:lang w:val="en-US"/>
        </w:rPr>
        <w:t>Microsoft</w:t>
      </w:r>
      <w:r w:rsidRPr="00F03B2F">
        <w:rPr>
          <w:sz w:val="28"/>
          <w:szCs w:val="28"/>
        </w:rPr>
        <w:t xml:space="preserve"> </w:t>
      </w:r>
      <w:r w:rsidRPr="00F03B2F">
        <w:rPr>
          <w:sz w:val="28"/>
          <w:szCs w:val="28"/>
          <w:lang w:val="en-US"/>
        </w:rPr>
        <w:t>Word</w:t>
      </w:r>
      <w:r w:rsidRPr="00F03B2F">
        <w:rPr>
          <w:sz w:val="28"/>
          <w:szCs w:val="28"/>
        </w:rPr>
        <w:t xml:space="preserve"> для </w:t>
      </w:r>
      <w:r w:rsidRPr="00F03B2F">
        <w:rPr>
          <w:sz w:val="28"/>
          <w:szCs w:val="28"/>
          <w:lang w:val="en-US"/>
        </w:rPr>
        <w:t>Windows</w:t>
      </w:r>
      <w:r w:rsidRPr="00F03B2F">
        <w:rPr>
          <w:sz w:val="28"/>
          <w:szCs w:val="28"/>
        </w:rPr>
        <w:t xml:space="preserve">. Поля: верхнее, нижнее, левое, правое – </w:t>
      </w:r>
      <w:smartTag w:uri="urn:schemas-microsoft-com:office:smarttags" w:element="metricconverter">
        <w:smartTagPr>
          <w:attr w:name="ProductID" w:val="2,5 см"/>
        </w:smartTagPr>
        <w:r w:rsidRPr="00F03B2F">
          <w:rPr>
            <w:sz w:val="28"/>
            <w:szCs w:val="28"/>
          </w:rPr>
          <w:t>2,5 см</w:t>
        </w:r>
      </w:smartTag>
      <w:r w:rsidRPr="00F03B2F">
        <w:rPr>
          <w:sz w:val="28"/>
          <w:szCs w:val="28"/>
        </w:rPr>
        <w:t>., шрифт 14, межстрочный интервал – 1, выравнивание по ширине, абзац –</w:t>
      </w:r>
      <w:r w:rsidR="00876835" w:rsidRPr="00876835">
        <w:rPr>
          <w:sz w:val="28"/>
          <w:szCs w:val="28"/>
        </w:rPr>
        <w:t xml:space="preserve">        </w:t>
      </w:r>
      <w:r w:rsidRPr="00F03B2F">
        <w:rPr>
          <w:sz w:val="28"/>
          <w:szCs w:val="28"/>
        </w:rPr>
        <w:t xml:space="preserve"> 1</w:t>
      </w:r>
      <w:r w:rsidR="00876835" w:rsidRPr="00876835">
        <w:rPr>
          <w:sz w:val="28"/>
          <w:szCs w:val="28"/>
        </w:rPr>
        <w:t xml:space="preserve"> </w:t>
      </w:r>
      <w:r w:rsidRPr="00F03B2F">
        <w:rPr>
          <w:sz w:val="28"/>
          <w:szCs w:val="28"/>
        </w:rPr>
        <w:t xml:space="preserve">см. Таблицы – </w:t>
      </w:r>
      <w:r>
        <w:rPr>
          <w:sz w:val="28"/>
          <w:szCs w:val="28"/>
          <w:lang w:val="en-US"/>
        </w:rPr>
        <w:t>Ex</w:t>
      </w:r>
      <w:proofErr w:type="gramStart"/>
      <w:r>
        <w:rPr>
          <w:sz w:val="28"/>
          <w:szCs w:val="28"/>
        </w:rPr>
        <w:t>с</w:t>
      </w:r>
      <w:proofErr w:type="gramEnd"/>
      <w:r>
        <w:rPr>
          <w:sz w:val="28"/>
          <w:szCs w:val="28"/>
          <w:lang w:val="en-US"/>
        </w:rPr>
        <w:t>el</w:t>
      </w:r>
      <w:r w:rsidRPr="00F03B2F">
        <w:rPr>
          <w:sz w:val="28"/>
          <w:szCs w:val="28"/>
        </w:rPr>
        <w:t xml:space="preserve"> (не более 2), рисунки (не более 2). Таблицы, рисунки </w:t>
      </w:r>
      <w:r w:rsidR="00876835" w:rsidRPr="00876835">
        <w:rPr>
          <w:sz w:val="28"/>
          <w:szCs w:val="28"/>
        </w:rPr>
        <w:t xml:space="preserve">   </w:t>
      </w:r>
      <w:r w:rsidRPr="00F03B2F">
        <w:rPr>
          <w:sz w:val="28"/>
          <w:szCs w:val="28"/>
        </w:rPr>
        <w:t xml:space="preserve">и список литературы (по ГОСТу 7.1-2003) входят в общий объем материалов. </w:t>
      </w:r>
    </w:p>
    <w:p w:rsidR="004E7B99" w:rsidRPr="002D4534" w:rsidRDefault="004E7B99" w:rsidP="004E7B99">
      <w:pPr>
        <w:tabs>
          <w:tab w:val="num" w:pos="0"/>
          <w:tab w:val="left" w:pos="360"/>
        </w:tabs>
        <w:ind w:firstLine="567"/>
        <w:jc w:val="both"/>
        <w:rPr>
          <w:sz w:val="28"/>
          <w:szCs w:val="28"/>
        </w:rPr>
      </w:pPr>
      <w:r>
        <w:rPr>
          <w:sz w:val="28"/>
          <w:szCs w:val="28"/>
        </w:rPr>
        <w:lastRenderedPageBreak/>
        <w:t>Обязательны аннотация, ключевые слова и список использованной литературы на русском и английском языках.</w:t>
      </w:r>
      <w:r w:rsidRPr="002D4534">
        <w:rPr>
          <w:sz w:val="28"/>
          <w:szCs w:val="28"/>
        </w:rPr>
        <w:t xml:space="preserve"> </w:t>
      </w:r>
      <w:r>
        <w:rPr>
          <w:sz w:val="28"/>
          <w:szCs w:val="28"/>
        </w:rPr>
        <w:t>Уникальность статьи должна быть не менее 65%.</w:t>
      </w:r>
    </w:p>
    <w:p w:rsidR="004E7B99" w:rsidRPr="00F03B2F" w:rsidRDefault="004E7B99" w:rsidP="004E7B99">
      <w:pPr>
        <w:tabs>
          <w:tab w:val="num" w:pos="0"/>
          <w:tab w:val="left" w:pos="360"/>
        </w:tabs>
        <w:ind w:firstLine="567"/>
        <w:jc w:val="both"/>
        <w:rPr>
          <w:sz w:val="28"/>
          <w:szCs w:val="28"/>
        </w:rPr>
      </w:pPr>
      <w:r w:rsidRPr="00F03B2F">
        <w:rPr>
          <w:sz w:val="28"/>
          <w:szCs w:val="28"/>
        </w:rPr>
        <w:t>Внимание! Тексты статей, оформление которых не соответствует перечисленным требованиям, к изданию не принимаются. Присланные материалы не рецензируются и не возвращаются.</w:t>
      </w:r>
    </w:p>
    <w:p w:rsidR="004E7B99" w:rsidRPr="00F03B2F" w:rsidRDefault="004E7B99" w:rsidP="004E7B99">
      <w:pPr>
        <w:ind w:firstLine="567"/>
        <w:jc w:val="both"/>
        <w:rPr>
          <w:sz w:val="28"/>
          <w:szCs w:val="28"/>
        </w:rPr>
      </w:pPr>
      <w:r w:rsidRPr="00F03B2F">
        <w:rPr>
          <w:sz w:val="28"/>
          <w:szCs w:val="28"/>
        </w:rPr>
        <w:t xml:space="preserve">Статья включается в </w:t>
      </w:r>
      <w:r>
        <w:rPr>
          <w:sz w:val="28"/>
          <w:szCs w:val="28"/>
        </w:rPr>
        <w:t xml:space="preserve"> электронный сборник</w:t>
      </w:r>
      <w:r w:rsidRPr="00F03B2F">
        <w:rPr>
          <w:sz w:val="28"/>
          <w:szCs w:val="28"/>
        </w:rPr>
        <w:t xml:space="preserve"> только после подтверждения оплаты. </w:t>
      </w:r>
    </w:p>
    <w:p w:rsidR="004E7B99" w:rsidRDefault="00112D5F" w:rsidP="004E7B99">
      <w:pPr>
        <w:tabs>
          <w:tab w:val="num" w:pos="0"/>
          <w:tab w:val="left" w:pos="360"/>
        </w:tabs>
        <w:ind w:firstLine="567"/>
        <w:jc w:val="both"/>
        <w:rPr>
          <w:sz w:val="28"/>
          <w:szCs w:val="28"/>
        </w:rPr>
      </w:pPr>
      <w:r>
        <w:rPr>
          <w:sz w:val="28"/>
          <w:szCs w:val="28"/>
        </w:rPr>
        <w:t xml:space="preserve">Издание сборника по </w:t>
      </w:r>
      <w:r w:rsidR="004E7B99">
        <w:rPr>
          <w:sz w:val="28"/>
          <w:szCs w:val="28"/>
        </w:rPr>
        <w:t>ит</w:t>
      </w:r>
      <w:r w:rsidR="00876835">
        <w:rPr>
          <w:sz w:val="28"/>
          <w:szCs w:val="28"/>
        </w:rPr>
        <w:t>огам  конференции планируется в</w:t>
      </w:r>
      <w:r w:rsidR="00876835" w:rsidRPr="00876835">
        <w:rPr>
          <w:sz w:val="28"/>
          <w:szCs w:val="28"/>
        </w:rPr>
        <w:t xml:space="preserve"> </w:t>
      </w:r>
      <w:r w:rsidR="00876835">
        <w:rPr>
          <w:sz w:val="28"/>
          <w:szCs w:val="28"/>
        </w:rPr>
        <w:t>ноябре</w:t>
      </w:r>
      <w:r w:rsidR="004E7B99">
        <w:rPr>
          <w:sz w:val="28"/>
          <w:szCs w:val="28"/>
        </w:rPr>
        <w:t xml:space="preserve"> </w:t>
      </w:r>
      <w:r w:rsidR="00876835">
        <w:rPr>
          <w:sz w:val="28"/>
          <w:szCs w:val="28"/>
        </w:rPr>
        <w:t xml:space="preserve">      </w:t>
      </w:r>
      <w:r>
        <w:rPr>
          <w:sz w:val="28"/>
          <w:szCs w:val="28"/>
        </w:rPr>
        <w:t>2017</w:t>
      </w:r>
      <w:r w:rsidR="004E7B99">
        <w:rPr>
          <w:sz w:val="28"/>
          <w:szCs w:val="28"/>
        </w:rPr>
        <w:t xml:space="preserve"> г., материалы будут размещены в РИНЦ.</w:t>
      </w:r>
    </w:p>
    <w:p w:rsidR="004E7B99" w:rsidRPr="00F03B2F" w:rsidRDefault="00876835" w:rsidP="004E7B99">
      <w:pPr>
        <w:tabs>
          <w:tab w:val="num" w:pos="0"/>
          <w:tab w:val="left" w:pos="360"/>
        </w:tabs>
        <w:ind w:firstLine="567"/>
        <w:jc w:val="both"/>
        <w:rPr>
          <w:sz w:val="28"/>
          <w:szCs w:val="28"/>
        </w:rPr>
      </w:pPr>
      <w:r>
        <w:rPr>
          <w:sz w:val="28"/>
          <w:szCs w:val="28"/>
        </w:rPr>
        <w:t>Очным у</w:t>
      </w:r>
      <w:r w:rsidR="004E7B99">
        <w:rPr>
          <w:sz w:val="28"/>
          <w:szCs w:val="28"/>
        </w:rPr>
        <w:t>частникам конференции выдаются сертификаты.</w:t>
      </w:r>
    </w:p>
    <w:p w:rsidR="004E7B99" w:rsidRPr="00F03B2F" w:rsidRDefault="004E7B99" w:rsidP="004E7B99">
      <w:pPr>
        <w:tabs>
          <w:tab w:val="num" w:pos="0"/>
          <w:tab w:val="left" w:pos="360"/>
        </w:tabs>
        <w:jc w:val="both"/>
        <w:rPr>
          <w:sz w:val="28"/>
          <w:szCs w:val="28"/>
        </w:rPr>
      </w:pPr>
    </w:p>
    <w:p w:rsidR="004E7B99" w:rsidRPr="00F03B2F" w:rsidRDefault="004E7B99" w:rsidP="004E7B99">
      <w:pPr>
        <w:tabs>
          <w:tab w:val="num" w:pos="0"/>
          <w:tab w:val="left" w:pos="360"/>
        </w:tabs>
        <w:jc w:val="center"/>
        <w:rPr>
          <w:b/>
          <w:sz w:val="28"/>
          <w:szCs w:val="28"/>
        </w:rPr>
      </w:pPr>
      <w:r w:rsidRPr="00F03B2F">
        <w:rPr>
          <w:b/>
          <w:sz w:val="28"/>
          <w:szCs w:val="28"/>
        </w:rPr>
        <w:t>ОБРАЗЕЦ ОФОРМЛЕНИЯ ТЕКСТА СТАТЬИ</w:t>
      </w:r>
    </w:p>
    <w:p w:rsidR="004E7B99" w:rsidRPr="00F342CB" w:rsidRDefault="004E7B99" w:rsidP="004E7B99">
      <w:pPr>
        <w:tabs>
          <w:tab w:val="num" w:pos="0"/>
          <w:tab w:val="left" w:pos="360"/>
        </w:tabs>
        <w:jc w:val="center"/>
        <w:rPr>
          <w:b/>
          <w:sz w:val="28"/>
          <w:szCs w:val="28"/>
        </w:rPr>
      </w:pPr>
    </w:p>
    <w:p w:rsidR="004E7B99" w:rsidRPr="00F342CB" w:rsidRDefault="004E7B99" w:rsidP="004E7B99">
      <w:pPr>
        <w:tabs>
          <w:tab w:val="left" w:pos="0"/>
        </w:tabs>
        <w:jc w:val="center"/>
        <w:rPr>
          <w:sz w:val="28"/>
          <w:szCs w:val="28"/>
        </w:rPr>
      </w:pPr>
      <w:proofErr w:type="spellStart"/>
      <w:r w:rsidRPr="00F342CB">
        <w:rPr>
          <w:b/>
          <w:sz w:val="28"/>
          <w:szCs w:val="28"/>
        </w:rPr>
        <w:t>Корочкова</w:t>
      </w:r>
      <w:proofErr w:type="spellEnd"/>
      <w:r w:rsidRPr="00F342CB">
        <w:rPr>
          <w:b/>
          <w:sz w:val="28"/>
          <w:szCs w:val="28"/>
        </w:rPr>
        <w:t xml:space="preserve"> Наталия Николаевна</w:t>
      </w:r>
    </w:p>
    <w:p w:rsidR="004E7B99" w:rsidRPr="004E7B99" w:rsidRDefault="004E7B99" w:rsidP="004E7B99">
      <w:pPr>
        <w:tabs>
          <w:tab w:val="left" w:pos="0"/>
        </w:tabs>
        <w:jc w:val="center"/>
        <w:rPr>
          <w:sz w:val="28"/>
          <w:szCs w:val="28"/>
          <w:lang w:val="en-US"/>
        </w:rPr>
      </w:pPr>
      <w:r w:rsidRPr="00F342CB">
        <w:rPr>
          <w:sz w:val="28"/>
          <w:szCs w:val="28"/>
        </w:rPr>
        <w:t>магистрант кафедры педагогики начального образования, Чувашский государственный педагогический университет им. И</w:t>
      </w:r>
      <w:r w:rsidRPr="004E7B99">
        <w:rPr>
          <w:sz w:val="28"/>
          <w:szCs w:val="28"/>
          <w:lang w:val="en-US"/>
        </w:rPr>
        <w:t>.</w:t>
      </w:r>
      <w:r w:rsidRPr="00F342CB">
        <w:rPr>
          <w:sz w:val="28"/>
          <w:szCs w:val="28"/>
        </w:rPr>
        <w:t>Я</w:t>
      </w:r>
      <w:r w:rsidRPr="004E7B99">
        <w:rPr>
          <w:sz w:val="28"/>
          <w:szCs w:val="28"/>
          <w:lang w:val="en-US"/>
        </w:rPr>
        <w:t xml:space="preserve">. </w:t>
      </w:r>
      <w:r w:rsidRPr="00F342CB">
        <w:rPr>
          <w:sz w:val="28"/>
          <w:szCs w:val="28"/>
        </w:rPr>
        <w:t>Яковлева</w:t>
      </w:r>
      <w:r w:rsidRPr="004E7B99">
        <w:rPr>
          <w:sz w:val="28"/>
          <w:szCs w:val="28"/>
          <w:lang w:val="en-US"/>
        </w:rPr>
        <w:t>,</w:t>
      </w:r>
    </w:p>
    <w:p w:rsidR="004E7B99" w:rsidRPr="004E7B99" w:rsidRDefault="004E7B99" w:rsidP="004E7B99">
      <w:pPr>
        <w:tabs>
          <w:tab w:val="left" w:pos="0"/>
        </w:tabs>
        <w:jc w:val="center"/>
        <w:rPr>
          <w:sz w:val="28"/>
          <w:szCs w:val="28"/>
          <w:lang w:val="en-US"/>
        </w:rPr>
      </w:pPr>
      <w:r w:rsidRPr="00F342CB">
        <w:rPr>
          <w:sz w:val="28"/>
          <w:szCs w:val="28"/>
        </w:rPr>
        <w:t>г</w:t>
      </w:r>
      <w:r w:rsidRPr="004E7B99">
        <w:rPr>
          <w:sz w:val="28"/>
          <w:szCs w:val="28"/>
          <w:lang w:val="en-US"/>
        </w:rPr>
        <w:t xml:space="preserve">. </w:t>
      </w:r>
      <w:r w:rsidRPr="00F342CB">
        <w:rPr>
          <w:sz w:val="28"/>
          <w:szCs w:val="28"/>
        </w:rPr>
        <w:t>Чебоксары</w:t>
      </w:r>
    </w:p>
    <w:p w:rsidR="004E7B99" w:rsidRPr="00F342CB" w:rsidRDefault="004E7B99" w:rsidP="004E7B99">
      <w:pPr>
        <w:pStyle w:val="30"/>
        <w:spacing w:after="0" w:line="240" w:lineRule="auto"/>
        <w:jc w:val="center"/>
        <w:rPr>
          <w:rStyle w:val="3"/>
          <w:bCs/>
          <w:sz w:val="28"/>
          <w:szCs w:val="28"/>
          <w:shd w:val="clear" w:color="auto" w:fill="auto"/>
          <w:lang w:val="en-US"/>
        </w:rPr>
      </w:pPr>
      <w:proofErr w:type="spellStart"/>
      <w:r w:rsidRPr="00F342CB">
        <w:rPr>
          <w:rStyle w:val="3"/>
          <w:bCs/>
          <w:sz w:val="28"/>
          <w:szCs w:val="28"/>
          <w:shd w:val="clear" w:color="auto" w:fill="auto"/>
          <w:lang w:val="en-US"/>
        </w:rPr>
        <w:t>Korochkova</w:t>
      </w:r>
      <w:proofErr w:type="spellEnd"/>
      <w:r w:rsidRPr="00F342CB">
        <w:rPr>
          <w:rStyle w:val="3"/>
          <w:bCs/>
          <w:sz w:val="28"/>
          <w:szCs w:val="28"/>
          <w:shd w:val="clear" w:color="auto" w:fill="auto"/>
          <w:lang w:val="en-US"/>
        </w:rPr>
        <w:t xml:space="preserve"> Natalia </w:t>
      </w:r>
      <w:proofErr w:type="spellStart"/>
      <w:r w:rsidRPr="00F342CB">
        <w:rPr>
          <w:rStyle w:val="3"/>
          <w:bCs/>
          <w:sz w:val="28"/>
          <w:szCs w:val="28"/>
          <w:shd w:val="clear" w:color="auto" w:fill="auto"/>
          <w:lang w:val="en-US"/>
        </w:rPr>
        <w:t>Nikolaevna</w:t>
      </w:r>
      <w:proofErr w:type="spellEnd"/>
    </w:p>
    <w:p w:rsidR="004E7B99" w:rsidRPr="00F342CB" w:rsidRDefault="004E7B99" w:rsidP="004E7B99">
      <w:pPr>
        <w:pStyle w:val="30"/>
        <w:spacing w:after="0" w:line="240" w:lineRule="auto"/>
        <w:jc w:val="center"/>
        <w:rPr>
          <w:rFonts w:ascii="Times New Roman" w:hAnsi="Times New Roman"/>
          <w:b/>
          <w:lang w:val="en-US"/>
        </w:rPr>
      </w:pPr>
      <w:r w:rsidRPr="00F342CB">
        <w:rPr>
          <w:rStyle w:val="3"/>
          <w:b w:val="0"/>
          <w:bCs/>
          <w:sz w:val="28"/>
          <w:szCs w:val="28"/>
          <w:shd w:val="clear" w:color="auto" w:fill="auto"/>
          <w:lang w:val="en-US"/>
        </w:rPr>
        <w:t>Master's degree student of the Department of Pedagogics of the Primary Education</w:t>
      </w:r>
      <w:proofErr w:type="gramStart"/>
      <w:r w:rsidRPr="00F342CB">
        <w:rPr>
          <w:rStyle w:val="3"/>
          <w:b w:val="0"/>
          <w:bCs/>
          <w:sz w:val="28"/>
          <w:szCs w:val="28"/>
          <w:shd w:val="clear" w:color="auto" w:fill="auto"/>
          <w:lang w:val="en-US"/>
        </w:rPr>
        <w:t>,  The</w:t>
      </w:r>
      <w:proofErr w:type="gramEnd"/>
      <w:r w:rsidRPr="00F342CB">
        <w:rPr>
          <w:rStyle w:val="3"/>
          <w:b w:val="0"/>
          <w:bCs/>
          <w:sz w:val="28"/>
          <w:szCs w:val="28"/>
          <w:shd w:val="clear" w:color="auto" w:fill="auto"/>
          <w:lang w:val="en-US"/>
        </w:rPr>
        <w:t xml:space="preserve"> Chuvash I. </w:t>
      </w:r>
      <w:proofErr w:type="spellStart"/>
      <w:r w:rsidRPr="00F342CB">
        <w:rPr>
          <w:rStyle w:val="3"/>
          <w:b w:val="0"/>
          <w:bCs/>
          <w:sz w:val="28"/>
          <w:szCs w:val="28"/>
          <w:shd w:val="clear" w:color="auto" w:fill="auto"/>
          <w:lang w:val="en-US"/>
        </w:rPr>
        <w:t>Yakovlev</w:t>
      </w:r>
      <w:proofErr w:type="spellEnd"/>
      <w:r w:rsidRPr="00F342CB">
        <w:rPr>
          <w:rStyle w:val="3"/>
          <w:b w:val="0"/>
          <w:bCs/>
          <w:sz w:val="28"/>
          <w:szCs w:val="28"/>
          <w:shd w:val="clear" w:color="auto" w:fill="auto"/>
          <w:lang w:val="en-US"/>
        </w:rPr>
        <w:t xml:space="preserve"> State Pedagogical University, Cheboksary</w:t>
      </w:r>
    </w:p>
    <w:p w:rsidR="004E7B99" w:rsidRPr="00F342CB" w:rsidRDefault="004E7B99" w:rsidP="004E7B99">
      <w:pPr>
        <w:jc w:val="center"/>
        <w:rPr>
          <w:b/>
          <w:sz w:val="28"/>
          <w:szCs w:val="28"/>
          <w:lang w:val="en-US"/>
        </w:rPr>
      </w:pPr>
    </w:p>
    <w:p w:rsidR="004E7B99" w:rsidRPr="00F342CB" w:rsidRDefault="004E7B99" w:rsidP="004E7B99">
      <w:pPr>
        <w:jc w:val="center"/>
        <w:rPr>
          <w:b/>
          <w:sz w:val="28"/>
          <w:szCs w:val="28"/>
          <w:lang w:val="en-US"/>
        </w:rPr>
      </w:pPr>
    </w:p>
    <w:p w:rsidR="004E7B99" w:rsidRPr="00F342CB" w:rsidRDefault="004E7B99" w:rsidP="004E7B99">
      <w:pPr>
        <w:jc w:val="center"/>
      </w:pPr>
      <w:r w:rsidRPr="00F342CB">
        <w:rPr>
          <w:b/>
          <w:sz w:val="28"/>
          <w:szCs w:val="28"/>
        </w:rPr>
        <w:t xml:space="preserve">Работа администрации общеобразовательной школы по повышению профессиональной компетентности и формированию управленческой готовности учителя начальных классов в условиях введения </w:t>
      </w:r>
      <w:r w:rsidR="00876835">
        <w:rPr>
          <w:b/>
          <w:sz w:val="28"/>
          <w:szCs w:val="28"/>
        </w:rPr>
        <w:t xml:space="preserve">            </w:t>
      </w:r>
      <w:r w:rsidRPr="00F342CB">
        <w:rPr>
          <w:b/>
          <w:sz w:val="28"/>
          <w:szCs w:val="28"/>
        </w:rPr>
        <w:t>ФГОС НОО</w:t>
      </w:r>
    </w:p>
    <w:p w:rsidR="004E7B99" w:rsidRPr="00F342CB" w:rsidRDefault="004E7B99" w:rsidP="004E7B99">
      <w:pPr>
        <w:pStyle w:val="30"/>
        <w:spacing w:after="0" w:line="240" w:lineRule="auto"/>
        <w:ind w:firstLine="709"/>
        <w:jc w:val="both"/>
        <w:rPr>
          <w:rStyle w:val="3"/>
          <w:bCs/>
          <w:sz w:val="28"/>
          <w:szCs w:val="28"/>
          <w:shd w:val="clear" w:color="auto" w:fill="auto"/>
        </w:rPr>
      </w:pPr>
    </w:p>
    <w:p w:rsidR="004E7B99" w:rsidRPr="00F342CB" w:rsidRDefault="004E7B99" w:rsidP="004E7B99">
      <w:pPr>
        <w:pStyle w:val="30"/>
        <w:spacing w:after="0" w:line="240" w:lineRule="auto"/>
        <w:ind w:firstLine="709"/>
        <w:jc w:val="both"/>
        <w:rPr>
          <w:rStyle w:val="3"/>
          <w:bCs/>
          <w:sz w:val="28"/>
          <w:szCs w:val="28"/>
          <w:shd w:val="clear" w:color="auto" w:fill="auto"/>
          <w:lang w:val="en-US"/>
        </w:rPr>
      </w:pPr>
      <w:r w:rsidRPr="00F342CB">
        <w:rPr>
          <w:rStyle w:val="3"/>
          <w:bCs/>
          <w:sz w:val="28"/>
          <w:szCs w:val="28"/>
          <w:shd w:val="clear" w:color="auto" w:fill="auto"/>
          <w:lang w:val="en-US"/>
        </w:rPr>
        <w:t>The work of the administration of secondary schools on the improvement of the professional competence and forming of the managerial readiness of primary school teachers in the period of the new state standard of education</w:t>
      </w:r>
    </w:p>
    <w:p w:rsidR="004E7B99" w:rsidRPr="00F342CB" w:rsidRDefault="004E7B99" w:rsidP="004E7B99">
      <w:pPr>
        <w:suppressAutoHyphens/>
        <w:ind w:firstLine="709"/>
        <w:jc w:val="both"/>
        <w:rPr>
          <w:rFonts w:eastAsia="Calibri"/>
          <w:b/>
          <w:kern w:val="1"/>
          <w:sz w:val="28"/>
          <w:szCs w:val="28"/>
          <w:lang w:val="en-US" w:eastAsia="en-US"/>
        </w:rPr>
      </w:pPr>
    </w:p>
    <w:p w:rsidR="004E7B99" w:rsidRPr="00F342CB" w:rsidRDefault="004E7B99" w:rsidP="004E7B99">
      <w:pPr>
        <w:suppressAutoHyphens/>
        <w:ind w:firstLine="709"/>
        <w:jc w:val="both"/>
        <w:rPr>
          <w:rFonts w:eastAsia="Calibri"/>
          <w:spacing w:val="-4"/>
          <w:kern w:val="1"/>
          <w:sz w:val="28"/>
          <w:szCs w:val="28"/>
          <w:lang w:eastAsia="en-US"/>
        </w:rPr>
      </w:pPr>
      <w:r w:rsidRPr="00F342CB">
        <w:rPr>
          <w:rFonts w:eastAsia="Calibri"/>
          <w:b/>
          <w:kern w:val="1"/>
          <w:sz w:val="28"/>
          <w:szCs w:val="28"/>
          <w:lang w:eastAsia="en-US"/>
        </w:rPr>
        <w:t>Аннотация.</w:t>
      </w:r>
      <w:r w:rsidRPr="00F342CB">
        <w:rPr>
          <w:rFonts w:eastAsia="Calibri"/>
          <w:kern w:val="1"/>
          <w:sz w:val="28"/>
          <w:szCs w:val="28"/>
          <w:lang w:eastAsia="en-US"/>
        </w:rPr>
        <w:t xml:space="preserve"> В данной статье рассматривается, что системная, целенаправленная работа администрации является одним из основных педагогических условий совершенствования профессиональной компетентности и формирования управленческой готовности учителя. В ней раскрыты сущность и содержание понятий «работа администрации», «работа администрации с педагогическими кадрами», формы и методы работы администрации школы с учителями начальных классов.</w:t>
      </w:r>
    </w:p>
    <w:p w:rsidR="004E7B99" w:rsidRPr="00F342CB" w:rsidRDefault="004E7B99" w:rsidP="004E7B99">
      <w:pPr>
        <w:suppressAutoHyphens/>
        <w:ind w:firstLine="709"/>
        <w:jc w:val="both"/>
        <w:rPr>
          <w:rFonts w:eastAsia="Calibri"/>
          <w:spacing w:val="-4"/>
          <w:kern w:val="1"/>
          <w:sz w:val="28"/>
          <w:szCs w:val="28"/>
          <w:lang w:eastAsia="en-US"/>
        </w:rPr>
      </w:pPr>
    </w:p>
    <w:p w:rsidR="004E7B99" w:rsidRPr="00F342CB" w:rsidRDefault="004E7B99" w:rsidP="004E7B99">
      <w:pPr>
        <w:suppressAutoHyphens/>
        <w:ind w:firstLine="709"/>
        <w:jc w:val="both"/>
        <w:rPr>
          <w:rFonts w:eastAsia="Calibri"/>
          <w:kern w:val="1"/>
          <w:sz w:val="28"/>
          <w:szCs w:val="28"/>
          <w:lang w:eastAsia="en-US"/>
        </w:rPr>
      </w:pPr>
      <w:r w:rsidRPr="00F342CB">
        <w:rPr>
          <w:rFonts w:eastAsia="Calibri"/>
          <w:b/>
          <w:spacing w:val="-4"/>
          <w:kern w:val="1"/>
          <w:sz w:val="28"/>
          <w:szCs w:val="28"/>
          <w:lang w:eastAsia="en-US"/>
        </w:rPr>
        <w:t>Ключевые слова.</w:t>
      </w:r>
      <w:r w:rsidRPr="00F342CB">
        <w:rPr>
          <w:rFonts w:eastAsia="Calibri"/>
          <w:spacing w:val="-4"/>
          <w:kern w:val="1"/>
          <w:sz w:val="28"/>
          <w:szCs w:val="28"/>
          <w:lang w:eastAsia="en-US"/>
        </w:rPr>
        <w:t xml:space="preserve"> Учитель начальных классов, профессиональная компетентность, управленческая готовность, администрация школы, формы </w:t>
      </w:r>
      <w:r w:rsidR="00876835">
        <w:rPr>
          <w:rFonts w:eastAsia="Calibri"/>
          <w:spacing w:val="-4"/>
          <w:kern w:val="1"/>
          <w:sz w:val="28"/>
          <w:szCs w:val="28"/>
          <w:lang w:eastAsia="en-US"/>
        </w:rPr>
        <w:t xml:space="preserve">      </w:t>
      </w:r>
      <w:r w:rsidRPr="00F342CB">
        <w:rPr>
          <w:rFonts w:eastAsia="Calibri"/>
          <w:spacing w:val="-4"/>
          <w:kern w:val="1"/>
          <w:sz w:val="28"/>
          <w:szCs w:val="28"/>
          <w:lang w:eastAsia="en-US"/>
        </w:rPr>
        <w:t>и методы работы администрации школы.</w:t>
      </w:r>
    </w:p>
    <w:p w:rsidR="004E7B99" w:rsidRDefault="004E7B99" w:rsidP="004E7B99">
      <w:pPr>
        <w:pStyle w:val="30"/>
        <w:spacing w:after="0" w:line="240" w:lineRule="auto"/>
        <w:ind w:firstLine="709"/>
        <w:jc w:val="both"/>
        <w:rPr>
          <w:rStyle w:val="3"/>
          <w:bCs/>
          <w:sz w:val="28"/>
          <w:szCs w:val="28"/>
          <w:shd w:val="clear" w:color="auto" w:fill="auto"/>
        </w:rPr>
      </w:pPr>
    </w:p>
    <w:p w:rsidR="004E7B99" w:rsidRPr="00F342CB" w:rsidRDefault="004E7B99" w:rsidP="004E7B99">
      <w:pPr>
        <w:pStyle w:val="30"/>
        <w:spacing w:after="0" w:line="240" w:lineRule="auto"/>
        <w:ind w:firstLine="709"/>
        <w:jc w:val="both"/>
        <w:rPr>
          <w:rStyle w:val="3"/>
          <w:bCs/>
          <w:sz w:val="28"/>
          <w:szCs w:val="28"/>
          <w:shd w:val="clear" w:color="auto" w:fill="auto"/>
        </w:rPr>
      </w:pPr>
    </w:p>
    <w:p w:rsidR="004E7B99" w:rsidRPr="00F342CB" w:rsidRDefault="004E7B99" w:rsidP="004E7B99">
      <w:pPr>
        <w:pStyle w:val="30"/>
        <w:spacing w:after="0" w:line="240" w:lineRule="auto"/>
        <w:ind w:firstLine="709"/>
        <w:jc w:val="both"/>
        <w:rPr>
          <w:rStyle w:val="3"/>
          <w:b w:val="0"/>
          <w:bCs/>
          <w:sz w:val="28"/>
          <w:szCs w:val="28"/>
          <w:shd w:val="clear" w:color="auto" w:fill="auto"/>
          <w:lang w:val="en-US"/>
        </w:rPr>
      </w:pPr>
      <w:r w:rsidRPr="00F342CB">
        <w:rPr>
          <w:rStyle w:val="3"/>
          <w:bCs/>
          <w:sz w:val="28"/>
          <w:szCs w:val="28"/>
          <w:shd w:val="clear" w:color="auto" w:fill="auto"/>
          <w:lang w:val="en-US"/>
        </w:rPr>
        <w:t xml:space="preserve">Abstract. </w:t>
      </w:r>
      <w:r w:rsidRPr="00F342CB">
        <w:rPr>
          <w:rStyle w:val="3"/>
          <w:b w:val="0"/>
          <w:bCs/>
          <w:sz w:val="28"/>
          <w:szCs w:val="28"/>
          <w:shd w:val="clear" w:color="auto" w:fill="auto"/>
          <w:lang w:val="en-US"/>
        </w:rPr>
        <w:t>This article discusses the idea that systematic, purposeful work of the administration is one of the main pedagogical conditions of the improvement of the professional competence and the formation of managerial readiness of the teacher. It reveals the essence and content of the terms "administration", "administration with teaching staff, the forms and methods of work of the school administration with primary school teachers.</w:t>
      </w:r>
    </w:p>
    <w:p w:rsidR="004E7B99" w:rsidRPr="00F342CB" w:rsidRDefault="004E7B99" w:rsidP="004E7B99">
      <w:pPr>
        <w:pStyle w:val="30"/>
        <w:spacing w:after="0" w:line="240" w:lineRule="auto"/>
        <w:ind w:firstLine="709"/>
        <w:jc w:val="both"/>
        <w:rPr>
          <w:rStyle w:val="3"/>
          <w:b w:val="0"/>
          <w:bCs/>
          <w:sz w:val="28"/>
          <w:szCs w:val="28"/>
          <w:shd w:val="clear" w:color="auto" w:fill="auto"/>
          <w:lang w:val="en-US"/>
        </w:rPr>
      </w:pPr>
    </w:p>
    <w:p w:rsidR="004E7B99" w:rsidRPr="00F342CB" w:rsidRDefault="004E7B99" w:rsidP="004E7B99">
      <w:pPr>
        <w:pStyle w:val="30"/>
        <w:shd w:val="clear" w:color="auto" w:fill="FFFFFF"/>
        <w:spacing w:after="0" w:line="240" w:lineRule="auto"/>
        <w:ind w:firstLine="709"/>
        <w:jc w:val="both"/>
        <w:rPr>
          <w:rStyle w:val="3"/>
          <w:b w:val="0"/>
          <w:bCs/>
          <w:sz w:val="28"/>
          <w:szCs w:val="28"/>
          <w:shd w:val="clear" w:color="auto" w:fill="auto"/>
          <w:lang w:val="en-US"/>
        </w:rPr>
      </w:pPr>
      <w:r w:rsidRPr="00F342CB">
        <w:rPr>
          <w:rStyle w:val="3"/>
          <w:bCs/>
          <w:sz w:val="28"/>
          <w:szCs w:val="28"/>
          <w:shd w:val="clear" w:color="auto" w:fill="auto"/>
          <w:lang w:val="en-US"/>
        </w:rPr>
        <w:t xml:space="preserve">Key words. </w:t>
      </w:r>
      <w:r w:rsidRPr="00F342CB">
        <w:rPr>
          <w:rStyle w:val="3"/>
          <w:b w:val="0"/>
          <w:bCs/>
          <w:sz w:val="28"/>
          <w:szCs w:val="28"/>
          <w:shd w:val="clear" w:color="auto" w:fill="auto"/>
          <w:lang w:val="en-US"/>
        </w:rPr>
        <w:t>Primary school teacher, professional competence, managerial readiness, school administration, forms and methods of work of the school administration.</w:t>
      </w:r>
    </w:p>
    <w:p w:rsidR="004E7B99" w:rsidRPr="000C13AC" w:rsidRDefault="004E7B99" w:rsidP="004E7B99">
      <w:pPr>
        <w:rPr>
          <w:b/>
          <w:sz w:val="28"/>
          <w:szCs w:val="28"/>
          <w:lang w:val="en-US"/>
        </w:rPr>
      </w:pPr>
    </w:p>
    <w:p w:rsidR="004E7B99" w:rsidRPr="000C13AC" w:rsidRDefault="004E7B99" w:rsidP="004E7B99">
      <w:pPr>
        <w:rPr>
          <w:b/>
          <w:sz w:val="28"/>
          <w:szCs w:val="28"/>
          <w:lang w:val="en-US"/>
        </w:rPr>
      </w:pPr>
    </w:p>
    <w:p w:rsidR="004E7B99" w:rsidRPr="00DE177A" w:rsidRDefault="004E7B99" w:rsidP="004E7B99">
      <w:pPr>
        <w:jc w:val="center"/>
        <w:rPr>
          <w:sz w:val="28"/>
          <w:szCs w:val="28"/>
        </w:rPr>
      </w:pPr>
      <w:r w:rsidRPr="00DE177A">
        <w:rPr>
          <w:sz w:val="28"/>
          <w:szCs w:val="28"/>
        </w:rPr>
        <w:t>Литература:</w:t>
      </w:r>
    </w:p>
    <w:p w:rsidR="004E7B99" w:rsidRPr="00DE177A" w:rsidRDefault="004E7B99" w:rsidP="004E7B99">
      <w:pPr>
        <w:jc w:val="both"/>
        <w:rPr>
          <w:sz w:val="28"/>
          <w:szCs w:val="28"/>
        </w:rPr>
      </w:pPr>
      <w:r w:rsidRPr="00DE177A">
        <w:rPr>
          <w:sz w:val="28"/>
          <w:szCs w:val="28"/>
        </w:rPr>
        <w:t>1. Василькова, Ю. В. Социальная педагогика</w:t>
      </w:r>
      <w:proofErr w:type="gramStart"/>
      <w:r w:rsidRPr="00DE177A">
        <w:rPr>
          <w:sz w:val="28"/>
          <w:szCs w:val="28"/>
        </w:rPr>
        <w:t xml:space="preserve"> :</w:t>
      </w:r>
      <w:proofErr w:type="gramEnd"/>
      <w:r w:rsidRPr="00DE177A">
        <w:rPr>
          <w:sz w:val="28"/>
          <w:szCs w:val="28"/>
        </w:rPr>
        <w:t xml:space="preserve"> курс лекций / </w:t>
      </w:r>
      <w:r w:rsidR="00876835">
        <w:rPr>
          <w:sz w:val="28"/>
          <w:szCs w:val="28"/>
        </w:rPr>
        <w:t xml:space="preserve">                         </w:t>
      </w:r>
      <w:r w:rsidRPr="00DE177A">
        <w:rPr>
          <w:sz w:val="28"/>
          <w:szCs w:val="28"/>
        </w:rPr>
        <w:t>Ю. В. Василькова, Т. А. Василькова. – 7-е изд., стереотип. – Москва</w:t>
      </w:r>
      <w:proofErr w:type="gramStart"/>
      <w:r w:rsidRPr="00DE177A">
        <w:rPr>
          <w:sz w:val="28"/>
          <w:szCs w:val="28"/>
        </w:rPr>
        <w:t xml:space="preserve"> :</w:t>
      </w:r>
      <w:proofErr w:type="gramEnd"/>
      <w:r w:rsidRPr="00DE177A">
        <w:rPr>
          <w:sz w:val="28"/>
          <w:szCs w:val="28"/>
        </w:rPr>
        <w:t xml:space="preserve"> Академия, 2008. – 448 </w:t>
      </w:r>
      <w:proofErr w:type="gramStart"/>
      <w:r w:rsidRPr="00DE177A">
        <w:rPr>
          <w:sz w:val="28"/>
          <w:szCs w:val="28"/>
        </w:rPr>
        <w:t>с</w:t>
      </w:r>
      <w:proofErr w:type="gramEnd"/>
      <w:r w:rsidRPr="00DE177A">
        <w:rPr>
          <w:sz w:val="28"/>
          <w:szCs w:val="28"/>
        </w:rPr>
        <w:t>.</w:t>
      </w:r>
    </w:p>
    <w:p w:rsidR="004E7B99" w:rsidRPr="00DE177A" w:rsidRDefault="004E7B99" w:rsidP="004E7B99">
      <w:pPr>
        <w:jc w:val="both"/>
        <w:rPr>
          <w:sz w:val="28"/>
          <w:szCs w:val="28"/>
        </w:rPr>
      </w:pPr>
      <w:r w:rsidRPr="00DE177A">
        <w:rPr>
          <w:sz w:val="28"/>
          <w:szCs w:val="28"/>
        </w:rPr>
        <w:t xml:space="preserve">2. </w:t>
      </w:r>
      <w:proofErr w:type="spellStart"/>
      <w:r w:rsidRPr="00DE177A">
        <w:rPr>
          <w:sz w:val="28"/>
          <w:szCs w:val="28"/>
        </w:rPr>
        <w:t>Коджаспирова</w:t>
      </w:r>
      <w:proofErr w:type="spellEnd"/>
      <w:r w:rsidRPr="00DE177A">
        <w:rPr>
          <w:sz w:val="28"/>
          <w:szCs w:val="28"/>
        </w:rPr>
        <w:t xml:space="preserve">, Г. М. Педагогика / Г. М. </w:t>
      </w:r>
      <w:proofErr w:type="spellStart"/>
      <w:r w:rsidRPr="00DE177A">
        <w:rPr>
          <w:sz w:val="28"/>
          <w:szCs w:val="28"/>
        </w:rPr>
        <w:t>Коджаспирова</w:t>
      </w:r>
      <w:proofErr w:type="spellEnd"/>
      <w:r w:rsidRPr="00DE177A">
        <w:rPr>
          <w:sz w:val="28"/>
          <w:szCs w:val="28"/>
        </w:rPr>
        <w:t>. – Москва</w:t>
      </w:r>
      <w:proofErr w:type="gramStart"/>
      <w:r w:rsidRPr="00DE177A">
        <w:rPr>
          <w:sz w:val="28"/>
          <w:szCs w:val="28"/>
        </w:rPr>
        <w:t xml:space="preserve"> :</w:t>
      </w:r>
      <w:proofErr w:type="gramEnd"/>
      <w:r w:rsidRPr="00DE177A">
        <w:rPr>
          <w:sz w:val="28"/>
          <w:szCs w:val="28"/>
        </w:rPr>
        <w:t xml:space="preserve"> КНОРУС, 2013. – 748 с.</w:t>
      </w:r>
    </w:p>
    <w:p w:rsidR="004E7B99" w:rsidRPr="00DE177A" w:rsidRDefault="004E7B99" w:rsidP="004E7B99">
      <w:pPr>
        <w:jc w:val="both"/>
        <w:rPr>
          <w:sz w:val="28"/>
          <w:szCs w:val="28"/>
        </w:rPr>
      </w:pPr>
      <w:r w:rsidRPr="00DE177A">
        <w:rPr>
          <w:sz w:val="28"/>
          <w:szCs w:val="28"/>
        </w:rPr>
        <w:t>3. Мудрик, В. А. Социальная педагогика</w:t>
      </w:r>
      <w:proofErr w:type="gramStart"/>
      <w:r w:rsidRPr="00DE177A">
        <w:rPr>
          <w:sz w:val="28"/>
          <w:szCs w:val="28"/>
        </w:rPr>
        <w:t xml:space="preserve"> :</w:t>
      </w:r>
      <w:proofErr w:type="gramEnd"/>
      <w:r w:rsidRPr="00DE177A">
        <w:rPr>
          <w:sz w:val="28"/>
          <w:szCs w:val="28"/>
        </w:rPr>
        <w:t xml:space="preserve"> учебник для студ. </w:t>
      </w:r>
      <w:proofErr w:type="spellStart"/>
      <w:r w:rsidRPr="00DE177A">
        <w:rPr>
          <w:sz w:val="28"/>
          <w:szCs w:val="28"/>
        </w:rPr>
        <w:t>пед</w:t>
      </w:r>
      <w:proofErr w:type="spellEnd"/>
      <w:r w:rsidRPr="00DE177A">
        <w:rPr>
          <w:sz w:val="28"/>
          <w:szCs w:val="28"/>
        </w:rPr>
        <w:t>. вузов /</w:t>
      </w:r>
      <w:r w:rsidR="00876835">
        <w:rPr>
          <w:sz w:val="28"/>
          <w:szCs w:val="28"/>
        </w:rPr>
        <w:t xml:space="preserve">       </w:t>
      </w:r>
      <w:r w:rsidRPr="00DE177A">
        <w:rPr>
          <w:sz w:val="28"/>
          <w:szCs w:val="28"/>
        </w:rPr>
        <w:t xml:space="preserve"> В. А. Мудрик ; под ред. В. А. </w:t>
      </w:r>
      <w:proofErr w:type="spellStart"/>
      <w:r w:rsidRPr="00DE177A">
        <w:rPr>
          <w:sz w:val="28"/>
          <w:szCs w:val="28"/>
        </w:rPr>
        <w:t>Сластёнина</w:t>
      </w:r>
      <w:proofErr w:type="spellEnd"/>
      <w:r w:rsidRPr="00DE177A">
        <w:rPr>
          <w:sz w:val="28"/>
          <w:szCs w:val="28"/>
        </w:rPr>
        <w:t xml:space="preserve">. – 3 изд., </w:t>
      </w:r>
      <w:proofErr w:type="spellStart"/>
      <w:r w:rsidRPr="00DE177A">
        <w:rPr>
          <w:sz w:val="28"/>
          <w:szCs w:val="28"/>
        </w:rPr>
        <w:t>исправл</w:t>
      </w:r>
      <w:proofErr w:type="spellEnd"/>
      <w:r w:rsidRPr="00DE177A">
        <w:rPr>
          <w:sz w:val="28"/>
          <w:szCs w:val="28"/>
        </w:rPr>
        <w:t xml:space="preserve">. и доп. – Москва : </w:t>
      </w:r>
      <w:proofErr w:type="spellStart"/>
      <w:r w:rsidRPr="00DE177A">
        <w:rPr>
          <w:sz w:val="28"/>
          <w:szCs w:val="28"/>
        </w:rPr>
        <w:t>Акаде-мия</w:t>
      </w:r>
      <w:proofErr w:type="spellEnd"/>
      <w:r w:rsidRPr="00DE177A">
        <w:rPr>
          <w:sz w:val="28"/>
          <w:szCs w:val="28"/>
        </w:rPr>
        <w:t>, 2000. – 200 с.</w:t>
      </w:r>
    </w:p>
    <w:p w:rsidR="004E7B99" w:rsidRPr="00DE177A" w:rsidRDefault="004E7B99" w:rsidP="004E7B99">
      <w:pPr>
        <w:jc w:val="both"/>
        <w:rPr>
          <w:sz w:val="28"/>
          <w:szCs w:val="28"/>
        </w:rPr>
      </w:pPr>
      <w:r w:rsidRPr="00DE177A">
        <w:rPr>
          <w:sz w:val="28"/>
          <w:szCs w:val="28"/>
        </w:rPr>
        <w:t>4. Мустаева, Ф. А. Социальная педагогика</w:t>
      </w:r>
      <w:proofErr w:type="gramStart"/>
      <w:r w:rsidRPr="00DE177A">
        <w:rPr>
          <w:sz w:val="28"/>
          <w:szCs w:val="28"/>
        </w:rPr>
        <w:t xml:space="preserve"> :</w:t>
      </w:r>
      <w:proofErr w:type="gramEnd"/>
      <w:r w:rsidRPr="00DE177A">
        <w:rPr>
          <w:sz w:val="28"/>
          <w:szCs w:val="28"/>
        </w:rPr>
        <w:t xml:space="preserve"> учебник / Ф. А. Мустаева. – Москва</w:t>
      </w:r>
      <w:proofErr w:type="gramStart"/>
      <w:r w:rsidRPr="00DE177A">
        <w:rPr>
          <w:sz w:val="28"/>
          <w:szCs w:val="28"/>
        </w:rPr>
        <w:t xml:space="preserve"> :</w:t>
      </w:r>
      <w:proofErr w:type="gramEnd"/>
      <w:r w:rsidRPr="00DE177A">
        <w:rPr>
          <w:sz w:val="28"/>
          <w:szCs w:val="28"/>
        </w:rPr>
        <w:t xml:space="preserve"> Академический Проект, 2003. – 528 </w:t>
      </w:r>
      <w:proofErr w:type="gramStart"/>
      <w:r w:rsidRPr="00DE177A">
        <w:rPr>
          <w:sz w:val="28"/>
          <w:szCs w:val="28"/>
        </w:rPr>
        <w:t>с</w:t>
      </w:r>
      <w:proofErr w:type="gramEnd"/>
      <w:r w:rsidRPr="00DE177A">
        <w:rPr>
          <w:sz w:val="28"/>
          <w:szCs w:val="28"/>
        </w:rPr>
        <w:t>.</w:t>
      </w:r>
    </w:p>
    <w:p w:rsidR="004E7B99" w:rsidRPr="00DE177A" w:rsidRDefault="004E7B99" w:rsidP="004E7B99">
      <w:pPr>
        <w:jc w:val="both"/>
        <w:rPr>
          <w:sz w:val="28"/>
          <w:szCs w:val="28"/>
        </w:rPr>
      </w:pPr>
      <w:r w:rsidRPr="00DE177A">
        <w:rPr>
          <w:sz w:val="28"/>
          <w:szCs w:val="28"/>
        </w:rPr>
        <w:t>5. Семенов, В. Д. Социальная педагогика: пробл</w:t>
      </w:r>
      <w:r>
        <w:rPr>
          <w:sz w:val="28"/>
          <w:szCs w:val="28"/>
        </w:rPr>
        <w:t xml:space="preserve">емы и пути решения / </w:t>
      </w:r>
      <w:r w:rsidR="00876835">
        <w:rPr>
          <w:sz w:val="28"/>
          <w:szCs w:val="28"/>
        </w:rPr>
        <w:t xml:space="preserve">          </w:t>
      </w:r>
      <w:r>
        <w:rPr>
          <w:sz w:val="28"/>
          <w:szCs w:val="28"/>
        </w:rPr>
        <w:t>В. Д. Семе</w:t>
      </w:r>
      <w:r w:rsidRPr="00DE177A">
        <w:rPr>
          <w:sz w:val="28"/>
          <w:szCs w:val="28"/>
        </w:rPr>
        <w:t>нов. – Екатеринбург: Уральский университет, 1991. – 34 с.</w:t>
      </w:r>
    </w:p>
    <w:p w:rsidR="004E7B99" w:rsidRPr="00DE177A" w:rsidRDefault="004E7B99" w:rsidP="004E7B99">
      <w:pPr>
        <w:jc w:val="both"/>
        <w:rPr>
          <w:sz w:val="28"/>
          <w:szCs w:val="28"/>
        </w:rPr>
      </w:pPr>
      <w:r w:rsidRPr="00DE177A">
        <w:rPr>
          <w:sz w:val="28"/>
          <w:szCs w:val="28"/>
        </w:rPr>
        <w:t xml:space="preserve">6. Современный философский словарь / под общ. ред. В. Е. </w:t>
      </w:r>
      <w:proofErr w:type="spellStart"/>
      <w:r w:rsidRPr="00DE177A">
        <w:rPr>
          <w:sz w:val="28"/>
          <w:szCs w:val="28"/>
        </w:rPr>
        <w:t>Кемерова</w:t>
      </w:r>
      <w:proofErr w:type="spellEnd"/>
      <w:r w:rsidRPr="00DE177A">
        <w:rPr>
          <w:sz w:val="28"/>
          <w:szCs w:val="28"/>
        </w:rPr>
        <w:t xml:space="preserve">. – 3-е изд., </w:t>
      </w:r>
      <w:proofErr w:type="spellStart"/>
      <w:r w:rsidRPr="00DE177A">
        <w:rPr>
          <w:sz w:val="28"/>
          <w:szCs w:val="28"/>
        </w:rPr>
        <w:t>исправл</w:t>
      </w:r>
      <w:proofErr w:type="spellEnd"/>
      <w:r w:rsidRPr="00DE177A">
        <w:rPr>
          <w:sz w:val="28"/>
          <w:szCs w:val="28"/>
        </w:rPr>
        <w:t>. и доп. – Москва : Академический проект, 2004. – 864 с.</w:t>
      </w:r>
    </w:p>
    <w:p w:rsidR="004E7B99" w:rsidRPr="00DE177A" w:rsidRDefault="004E7B99" w:rsidP="004E7B99">
      <w:pPr>
        <w:jc w:val="both"/>
        <w:rPr>
          <w:sz w:val="28"/>
          <w:szCs w:val="28"/>
        </w:rPr>
      </w:pPr>
      <w:r w:rsidRPr="00DE177A">
        <w:rPr>
          <w:sz w:val="28"/>
          <w:szCs w:val="28"/>
        </w:rPr>
        <w:t>7. Социальная педагогика</w:t>
      </w:r>
      <w:proofErr w:type="gramStart"/>
      <w:r w:rsidRPr="00DE177A">
        <w:rPr>
          <w:sz w:val="28"/>
          <w:szCs w:val="28"/>
        </w:rPr>
        <w:t xml:space="preserve"> :</w:t>
      </w:r>
      <w:proofErr w:type="gramEnd"/>
      <w:r w:rsidRPr="00DE177A">
        <w:rPr>
          <w:sz w:val="28"/>
          <w:szCs w:val="28"/>
        </w:rPr>
        <w:t xml:space="preserve"> учебник для бакалавров / под ред. И. А. </w:t>
      </w:r>
      <w:proofErr w:type="spellStart"/>
      <w:r w:rsidRPr="00DE177A">
        <w:rPr>
          <w:sz w:val="28"/>
          <w:szCs w:val="28"/>
        </w:rPr>
        <w:t>Липского</w:t>
      </w:r>
      <w:proofErr w:type="spellEnd"/>
      <w:r w:rsidRPr="00DE177A">
        <w:rPr>
          <w:sz w:val="28"/>
          <w:szCs w:val="28"/>
        </w:rPr>
        <w:t>, А. Е. Сикорской. – Москва</w:t>
      </w:r>
      <w:proofErr w:type="gramStart"/>
      <w:r w:rsidRPr="00DE177A">
        <w:rPr>
          <w:sz w:val="28"/>
          <w:szCs w:val="28"/>
        </w:rPr>
        <w:t xml:space="preserve"> :</w:t>
      </w:r>
      <w:proofErr w:type="gramEnd"/>
      <w:r w:rsidRPr="00DE177A">
        <w:rPr>
          <w:sz w:val="28"/>
          <w:szCs w:val="28"/>
        </w:rPr>
        <w:t xml:space="preserve"> Данилов и</w:t>
      </w:r>
      <w:proofErr w:type="gramStart"/>
      <w:r w:rsidRPr="00DE177A">
        <w:rPr>
          <w:sz w:val="28"/>
          <w:szCs w:val="28"/>
        </w:rPr>
        <w:t xml:space="preserve"> К</w:t>
      </w:r>
      <w:proofErr w:type="gramEnd"/>
      <w:r w:rsidRPr="00DE177A">
        <w:rPr>
          <w:sz w:val="28"/>
          <w:szCs w:val="28"/>
        </w:rPr>
        <w:t>, 2013. – 280 с.</w:t>
      </w:r>
    </w:p>
    <w:p w:rsidR="004E7B99" w:rsidRPr="00DE177A" w:rsidRDefault="004E7B99" w:rsidP="004E7B99"/>
    <w:p w:rsidR="00EF4010" w:rsidRDefault="00EF4010"/>
    <w:sectPr w:rsidR="00EF4010" w:rsidSect="003D7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B3EDA"/>
    <w:multiLevelType w:val="hybridMultilevel"/>
    <w:tmpl w:val="5652E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0B149D"/>
    <w:multiLevelType w:val="hybridMultilevel"/>
    <w:tmpl w:val="026EAB6E"/>
    <w:lvl w:ilvl="0" w:tplc="B1C2DDF6">
      <w:start w:val="1"/>
      <w:numFmt w:val="bullet"/>
      <w:lvlText w:val="-"/>
      <w:lvlJc w:val="left"/>
      <w:pPr>
        <w:tabs>
          <w:tab w:val="num" w:pos="501"/>
        </w:tabs>
        <w:ind w:left="501" w:hanging="360"/>
      </w:pPr>
      <w:rPr>
        <w:rFonts w:ascii="Arial"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2F6"/>
    <w:rsid w:val="000C7F72"/>
    <w:rsid w:val="000E7154"/>
    <w:rsid w:val="00112D5F"/>
    <w:rsid w:val="00282FED"/>
    <w:rsid w:val="002909D6"/>
    <w:rsid w:val="002B1604"/>
    <w:rsid w:val="002C1321"/>
    <w:rsid w:val="002E66C4"/>
    <w:rsid w:val="00311D6B"/>
    <w:rsid w:val="003B0015"/>
    <w:rsid w:val="003D72A9"/>
    <w:rsid w:val="004E7B99"/>
    <w:rsid w:val="00537ED2"/>
    <w:rsid w:val="006D402C"/>
    <w:rsid w:val="006F477A"/>
    <w:rsid w:val="007201B9"/>
    <w:rsid w:val="00771031"/>
    <w:rsid w:val="007D303F"/>
    <w:rsid w:val="007E3F96"/>
    <w:rsid w:val="00876835"/>
    <w:rsid w:val="00896ECF"/>
    <w:rsid w:val="00932185"/>
    <w:rsid w:val="00941E27"/>
    <w:rsid w:val="009756AC"/>
    <w:rsid w:val="00A36973"/>
    <w:rsid w:val="00A934A3"/>
    <w:rsid w:val="00AB3B6C"/>
    <w:rsid w:val="00AC4200"/>
    <w:rsid w:val="00B36CFB"/>
    <w:rsid w:val="00C209F4"/>
    <w:rsid w:val="00C56F8F"/>
    <w:rsid w:val="00C72B8A"/>
    <w:rsid w:val="00D127D7"/>
    <w:rsid w:val="00D472F6"/>
    <w:rsid w:val="00D877A6"/>
    <w:rsid w:val="00EE417F"/>
    <w:rsid w:val="00EF3A31"/>
    <w:rsid w:val="00EF4010"/>
    <w:rsid w:val="00F26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 Не полужирный"/>
    <w:rsid w:val="004E7B99"/>
    <w:rPr>
      <w:rFonts w:ascii="Times New Roman" w:hAnsi="Times New Roman"/>
      <w:b/>
      <w:color w:val="000000"/>
      <w:spacing w:val="0"/>
      <w:w w:val="100"/>
      <w:sz w:val="26"/>
      <w:u w:val="none"/>
      <w:lang w:val="ru-RU"/>
    </w:rPr>
  </w:style>
  <w:style w:type="paragraph" w:customStyle="1" w:styleId="30">
    <w:name w:val="Основной текст (3)"/>
    <w:basedOn w:val="a"/>
    <w:rsid w:val="004E7B99"/>
    <w:pPr>
      <w:suppressAutoHyphens/>
      <w:spacing w:after="200" w:line="276" w:lineRule="auto"/>
    </w:pPr>
    <w:rPr>
      <w:rFonts w:ascii="Calibri" w:eastAsia="Calibri" w:hAnsi="Calibri"/>
      <w:spacing w:val="-10"/>
      <w:kern w:val="1"/>
      <w:sz w:val="26"/>
      <w:szCs w:val="20"/>
      <w:shd w:val="clear" w:color="auto" w:fill="FFFFFF"/>
    </w:rPr>
  </w:style>
  <w:style w:type="paragraph" w:styleId="a4">
    <w:name w:val="List Paragraph"/>
    <w:basedOn w:val="a"/>
    <w:uiPriority w:val="34"/>
    <w:qFormat/>
    <w:rsid w:val="004E7B99"/>
    <w:pPr>
      <w:ind w:left="720"/>
      <w:contextualSpacing/>
    </w:pPr>
  </w:style>
</w:styles>
</file>

<file path=word/webSettings.xml><?xml version="1.0" encoding="utf-8"?>
<w:webSettings xmlns:r="http://schemas.openxmlformats.org/officeDocument/2006/relationships" xmlns:w="http://schemas.openxmlformats.org/wordprocessingml/2006/main">
  <w:divs>
    <w:div w:id="3290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18</cp:revision>
  <dcterms:created xsi:type="dcterms:W3CDTF">2017-01-30T05:44:00Z</dcterms:created>
  <dcterms:modified xsi:type="dcterms:W3CDTF">2017-09-26T18:16:00Z</dcterms:modified>
</cp:coreProperties>
</file>